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CD" w:rsidRPr="004B3F7C" w:rsidRDefault="002261CD" w:rsidP="00C157CB">
      <w:pPr>
        <w:pStyle w:val="Zkladntext0"/>
        <w:spacing w:before="113" w:line="230" w:lineRule="auto"/>
        <w:jc w:val="both"/>
        <w:rPr>
          <w:b/>
          <w:color w:val="000000" w:themeColor="text1"/>
          <w:u w:val="single"/>
        </w:rPr>
      </w:pPr>
      <w:r w:rsidRPr="004B3F7C">
        <w:rPr>
          <w:b/>
          <w:color w:val="000000" w:themeColor="text1"/>
          <w:u w:val="single"/>
        </w:rPr>
        <w:t xml:space="preserve">Specifikace předmětu VZMR </w:t>
      </w:r>
      <w:r w:rsidR="004B3F7C" w:rsidRPr="004B3F7C">
        <w:rPr>
          <w:b/>
          <w:color w:val="000000" w:themeColor="text1"/>
          <w:u w:val="single"/>
        </w:rPr>
        <w:t xml:space="preserve">– </w:t>
      </w:r>
      <w:r w:rsidR="004B3F7C">
        <w:rPr>
          <w:b/>
          <w:color w:val="000000" w:themeColor="text1"/>
          <w:u w:val="single"/>
        </w:rPr>
        <w:t xml:space="preserve"> </w:t>
      </w:r>
      <w:r w:rsidR="004B3F7C" w:rsidRPr="004B3F7C">
        <w:rPr>
          <w:b/>
          <w:color w:val="000000" w:themeColor="text1"/>
          <w:u w:val="single"/>
        </w:rPr>
        <w:t xml:space="preserve">příloha </w:t>
      </w:r>
      <w:r w:rsidR="00C2245F">
        <w:rPr>
          <w:b/>
          <w:color w:val="000000" w:themeColor="text1"/>
          <w:u w:val="single"/>
        </w:rPr>
        <w:t xml:space="preserve">č. 2 </w:t>
      </w:r>
      <w:bookmarkStart w:id="0" w:name="_GoBack"/>
      <w:bookmarkEnd w:id="0"/>
    </w:p>
    <w:p w:rsidR="00AA15DA" w:rsidRPr="00F005CD" w:rsidRDefault="00AA15DA" w:rsidP="002261CD">
      <w:pPr>
        <w:pStyle w:val="Zkladntext0"/>
        <w:spacing w:before="113" w:line="230" w:lineRule="auto"/>
        <w:ind w:left="357" w:hanging="357"/>
        <w:jc w:val="both"/>
        <w:rPr>
          <w:color w:val="000000" w:themeColor="text1"/>
          <w:sz w:val="20"/>
        </w:rPr>
      </w:pPr>
    </w:p>
    <w:tbl>
      <w:tblPr>
        <w:tblW w:w="9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060"/>
        <w:gridCol w:w="6560"/>
      </w:tblGrid>
      <w:tr w:rsidR="00F005CD" w:rsidRPr="00F005CD" w:rsidTr="00C22F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Model: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F005CD" w:rsidRPr="00F005CD" w:rsidTr="00C22F1E">
        <w:trPr>
          <w:trHeight w:val="22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8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 xml:space="preserve">provedení: 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eastAsia="Arial Unicode MS"/>
                <w:color w:val="000000" w:themeColor="text1"/>
                <w:sz w:val="20"/>
                <w:szCs w:val="20"/>
              </w:rPr>
              <w:t>kombi</w:t>
            </w:r>
          </w:p>
        </w:tc>
      </w:tr>
      <w:tr w:rsidR="00F005CD" w:rsidRPr="00F005CD" w:rsidTr="00C22F1E"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8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>počet dveří: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5;</w:t>
            </w:r>
          </w:p>
        </w:tc>
      </w:tr>
      <w:tr w:rsidR="00F005CD" w:rsidRPr="00F005CD" w:rsidTr="00C22F1E"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8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>počet míst k sezení: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5;</w:t>
            </w:r>
          </w:p>
        </w:tc>
      </w:tr>
      <w:tr w:rsidR="00F005CD" w:rsidRPr="00F005CD" w:rsidTr="00C22F1E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6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Motor: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6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615ED3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color w:val="000000" w:themeColor="text1"/>
                <w:sz w:val="20"/>
                <w:szCs w:val="20"/>
              </w:rPr>
              <w:t>V</w:t>
            </w:r>
            <w:r w:rsidR="00AA15DA" w:rsidRPr="00F005CD">
              <w:rPr>
                <w:color w:val="000000" w:themeColor="text1"/>
                <w:sz w:val="20"/>
                <w:szCs w:val="20"/>
              </w:rPr>
              <w:t>znětový</w:t>
            </w:r>
            <w:r>
              <w:rPr>
                <w:color w:val="000000" w:themeColor="text1"/>
                <w:sz w:val="20"/>
                <w:szCs w:val="20"/>
              </w:rPr>
              <w:t>, zážehový</w:t>
            </w:r>
          </w:p>
        </w:tc>
      </w:tr>
      <w:tr w:rsidR="00F005CD" w:rsidRPr="00F005CD" w:rsidTr="00C22F1E"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palivo: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color w:val="000000" w:themeColor="text1"/>
                <w:sz w:val="20"/>
                <w:szCs w:val="20"/>
              </w:rPr>
              <w:t>nafta motorová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;</w:t>
            </w:r>
            <w:r w:rsidR="00615ED3">
              <w:rPr>
                <w:color w:val="000000" w:themeColor="text1"/>
                <w:sz w:val="20"/>
                <w:szCs w:val="20"/>
              </w:rPr>
              <w:t xml:space="preserve"> BA -95</w:t>
            </w:r>
          </w:p>
        </w:tc>
      </w:tr>
      <w:tr w:rsidR="00F005CD" w:rsidRPr="00F005CD" w:rsidTr="00C22F1E"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8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>výkon: (kW)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B70457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 xml:space="preserve">min. </w:t>
            </w:r>
            <w:r w:rsidRPr="00F005CD">
              <w:rPr>
                <w:color w:val="000000" w:themeColor="text1"/>
                <w:sz w:val="20"/>
                <w:szCs w:val="20"/>
              </w:rPr>
              <w:t>1</w:t>
            </w:r>
            <w:r w:rsidR="00B70457">
              <w:rPr>
                <w:color w:val="000000" w:themeColor="text1"/>
                <w:sz w:val="20"/>
                <w:szCs w:val="20"/>
              </w:rPr>
              <w:t>0</w:t>
            </w:r>
            <w:r w:rsidRPr="00F005CD">
              <w:rPr>
                <w:color w:val="000000" w:themeColor="text1"/>
                <w:sz w:val="20"/>
                <w:szCs w:val="20"/>
              </w:rPr>
              <w:t>0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;</w:t>
            </w:r>
          </w:p>
        </w:tc>
      </w:tr>
      <w:tr w:rsidR="00F005CD" w:rsidRPr="00F005CD" w:rsidTr="00C22F1E"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8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>zrychlení z 0 na 100 km/hod: (s)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B70457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 xml:space="preserve">max. </w:t>
            </w:r>
            <w:r w:rsidR="00D8128A">
              <w:rPr>
                <w:color w:val="000000" w:themeColor="text1"/>
                <w:sz w:val="20"/>
                <w:szCs w:val="20"/>
              </w:rPr>
              <w:t>1</w:t>
            </w:r>
            <w:r w:rsidR="00B70457">
              <w:rPr>
                <w:color w:val="000000" w:themeColor="text1"/>
                <w:sz w:val="20"/>
                <w:szCs w:val="20"/>
              </w:rPr>
              <w:t>0,5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;</w:t>
            </w:r>
          </w:p>
        </w:tc>
      </w:tr>
      <w:tr w:rsidR="00F005CD" w:rsidRPr="00F005CD" w:rsidTr="00C22F1E"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8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>emisní předpis EU: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EU</w:t>
            </w:r>
            <w:r w:rsidRPr="00F005CD">
              <w:rPr>
                <w:color w:val="000000" w:themeColor="text1"/>
                <w:sz w:val="20"/>
                <w:szCs w:val="20"/>
              </w:rPr>
              <w:t>5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;</w:t>
            </w:r>
          </w:p>
        </w:tc>
      </w:tr>
      <w:tr w:rsidR="00F005CD" w:rsidRPr="00F005CD" w:rsidTr="00C22F1E">
        <w:trPr>
          <w:trHeight w:val="412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8"/>
              </w:rPr>
            </w:pPr>
            <w:r w:rsidRPr="00F005CD">
              <w:rPr>
                <w:color w:val="000000" w:themeColor="text1"/>
                <w:sz w:val="20"/>
                <w:szCs w:val="18"/>
              </w:rPr>
              <w:t>s</w:t>
            </w: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>potřeba</w:t>
            </w:r>
            <w:r w:rsidRPr="00F005CD">
              <w:rPr>
                <w:color w:val="000000" w:themeColor="text1"/>
                <w:sz w:val="20"/>
                <w:szCs w:val="18"/>
              </w:rPr>
              <w:t>: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color w:val="000000" w:themeColor="text1"/>
                <w:sz w:val="20"/>
                <w:szCs w:val="16"/>
              </w:rPr>
              <w:t>v souladu s přílohou č. 2 vyhlášky č. 162/2011 Sb. o způsobu stanovení zvláštních technických podmínek pro účely zákona o veřejných zakázkách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8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6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005CD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</w:rPr>
              <w:t>Hmotnost: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6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F005CD" w:rsidRPr="00F005CD" w:rsidTr="00C22F1E"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D8128A">
            <w:pPr>
              <w:rPr>
                <w:rFonts w:eastAsia="Arial Unicode MS"/>
                <w:color w:val="000000" w:themeColor="text1"/>
                <w:sz w:val="20"/>
                <w:szCs w:val="18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>užitečná hmotnost (</w:t>
            </w:r>
            <w:r w:rsidR="00D8128A">
              <w:rPr>
                <w:color w:val="000000" w:themeColor="text1"/>
                <w:sz w:val="20"/>
                <w:szCs w:val="18"/>
              </w:rPr>
              <w:t xml:space="preserve">s </w:t>
            </w: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>řidiče</w:t>
            </w:r>
            <w:r w:rsidR="00D8128A">
              <w:rPr>
                <w:color w:val="000000" w:themeColor="text1"/>
                <w:sz w:val="20"/>
                <w:szCs w:val="18"/>
              </w:rPr>
              <w:t>m</w:t>
            </w: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>): (kg)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D8128A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 xml:space="preserve">min. </w:t>
            </w:r>
            <w:r w:rsidR="00D8128A">
              <w:rPr>
                <w:color w:val="000000" w:themeColor="text1"/>
                <w:sz w:val="20"/>
                <w:szCs w:val="20"/>
              </w:rPr>
              <w:t>600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;</w:t>
            </w: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6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Převodovka: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6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B70457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 xml:space="preserve">min. </w:t>
            </w:r>
            <w:r w:rsidR="00B70457">
              <w:rPr>
                <w:color w:val="000000" w:themeColor="text1"/>
                <w:sz w:val="20"/>
                <w:szCs w:val="20"/>
              </w:rPr>
              <w:t>6-stupňová, automatická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;</w:t>
            </w: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eastAsia="Arial Unicode MS"/>
                <w:color w:val="000000" w:themeColor="text1"/>
                <w:sz w:val="20"/>
                <w:szCs w:val="20"/>
              </w:rPr>
              <w:t>pohon: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6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F005CD">
              <w:rPr>
                <w:rFonts w:ascii="Times New Roman" w:hAnsi="Times New Roman" w:cs="Times New Roman"/>
                <w:color w:val="000000" w:themeColor="text1"/>
              </w:rPr>
              <w:t>přední nebo zadní nápravy s možností automatického připojení druhé nápravy, nebo stálý pohon všech náprav;</w:t>
            </w: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6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5CD" w:rsidRPr="00F005CD" w:rsidTr="00C22F1E"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Sedadla: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F005CD" w:rsidRPr="00F005CD" w:rsidTr="00C22F1E"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čalounění: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A57833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color w:val="000000" w:themeColor="text1"/>
                <w:sz w:val="20"/>
                <w:szCs w:val="20"/>
              </w:rPr>
              <w:t>l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átkové</w:t>
            </w:r>
            <w:r w:rsidRPr="00F005CD">
              <w:rPr>
                <w:color w:val="000000" w:themeColor="text1"/>
                <w:sz w:val="20"/>
                <w:szCs w:val="20"/>
              </w:rPr>
              <w:t>, omyvatelné,</w:t>
            </w: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05CD">
              <w:rPr>
                <w:rFonts w:ascii="Times New Roman" w:eastAsia="Times New Roman" w:hAnsi="Times New Roman" w:cs="Times New Roman" w:hint="eastAsia"/>
                <w:color w:val="000000" w:themeColor="text1"/>
              </w:rPr>
              <w:t>výškově stavitelná sedačka řidiče;</w:t>
            </w: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6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sklopná zadní sedadla;</w:t>
            </w: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6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dělená zadní sedadla;</w:t>
            </w: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b/>
                <w:bCs/>
                <w:i/>
                <w:iCs/>
                <w:color w:val="000000" w:themeColor="text1"/>
                <w:sz w:val="20"/>
                <w:szCs w:val="18"/>
              </w:rPr>
            </w:pPr>
            <w:r w:rsidRPr="00F005CD">
              <w:rPr>
                <w:rFonts w:hint="eastAsia"/>
                <w:b/>
                <w:bCs/>
                <w:i/>
                <w:iCs/>
                <w:color w:val="000000" w:themeColor="text1"/>
                <w:sz w:val="20"/>
                <w:szCs w:val="18"/>
              </w:rPr>
              <w:t>Vnitřní rozměry: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6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F005CD" w:rsidRPr="00F005CD" w:rsidTr="00C22F1E">
        <w:trPr>
          <w:trHeight w:val="52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8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>míra pohodlí vpředu (měřeno od pedálů): (mm)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min. 1000 při předním sedadle posunutém na doraz vzad;</w:t>
            </w:r>
          </w:p>
        </w:tc>
      </w:tr>
      <w:tr w:rsidR="00F005CD" w:rsidRPr="00F005CD" w:rsidTr="00C22F1E"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8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>míra pohodlí vzadu: (mm)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min. 600 při předním sedadle posunutém na doraz vzad;</w:t>
            </w:r>
          </w:p>
        </w:tc>
      </w:tr>
      <w:tr w:rsidR="00F005CD" w:rsidRPr="00F005CD" w:rsidTr="00C22F1E"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8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>šířka v loktech vpředu/vzadu: (mm)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min. 1</w:t>
            </w:r>
            <w:r w:rsidRPr="00F005CD">
              <w:rPr>
                <w:color w:val="000000" w:themeColor="text1"/>
                <w:sz w:val="20"/>
                <w:szCs w:val="20"/>
              </w:rPr>
              <w:t>400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/1</w:t>
            </w:r>
            <w:r w:rsidRPr="00F005CD">
              <w:rPr>
                <w:color w:val="000000" w:themeColor="text1"/>
                <w:sz w:val="20"/>
                <w:szCs w:val="20"/>
              </w:rPr>
              <w:t>40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0;</w:t>
            </w:r>
          </w:p>
        </w:tc>
      </w:tr>
      <w:tr w:rsidR="00F005CD" w:rsidRPr="00F005CD" w:rsidTr="00C22F1E">
        <w:trPr>
          <w:trHeight w:val="51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8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>efektivní prostor pro hlavu vpředu: (mm)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min. 950, měřeno od spojnice sedáku s opěradlem kolmo k sedáku (sedadla v nejnižší možné poloze);</w:t>
            </w:r>
          </w:p>
        </w:tc>
      </w:tr>
      <w:tr w:rsidR="00F005CD" w:rsidRPr="00F005CD" w:rsidTr="00C22F1E">
        <w:trPr>
          <w:trHeight w:val="81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8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>efektivní prostor pro hlavu vzadu: (mm)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min. 950, měřeno od spojnice sedáku s opěradlem v prodloužené linii opěradla do stropu (nastavení sedadel odpovídající udávanému parametru objemu zavazadlového prostoru);</w:t>
            </w:r>
          </w:p>
        </w:tc>
      </w:tr>
      <w:tr w:rsidR="00F005CD" w:rsidRPr="00F005CD" w:rsidTr="00C22F1E"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18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>základní objem zavazadlového prostoru: (dm</w:t>
            </w:r>
            <w:r w:rsidRPr="00F005CD">
              <w:rPr>
                <w:rFonts w:hint="eastAsia"/>
                <w:color w:val="000000" w:themeColor="text1"/>
                <w:sz w:val="20"/>
                <w:szCs w:val="18"/>
                <w:vertAlign w:val="superscript"/>
              </w:rPr>
              <w:t>3</w:t>
            </w:r>
            <w:r w:rsidRPr="00F005CD">
              <w:rPr>
                <w:rFonts w:hint="eastAsia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color w:val="000000" w:themeColor="text1"/>
                <w:sz w:val="20"/>
                <w:szCs w:val="20"/>
              </w:rPr>
              <w:t>min. 500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;</w:t>
            </w: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Bezpečnost: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F005CD" w:rsidRPr="00F005CD" w:rsidTr="00C22F1E">
        <w:trPr>
          <w:trHeight w:val="184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 xml:space="preserve">počet airbagů: 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min. 6 - přední, hlavové, boční;</w:t>
            </w: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bezpečnostní pásy pro všechna sedadla;</w:t>
            </w: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pyrotechnické předpínače bezpečnostních pásů</w:t>
            </w:r>
            <w:r w:rsidRPr="00F005CD">
              <w:rPr>
                <w:color w:val="000000" w:themeColor="text1"/>
                <w:sz w:val="20"/>
                <w:szCs w:val="20"/>
              </w:rPr>
              <w:t xml:space="preserve"> na předních sedadlech;</w:t>
            </w: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ABS, ESP</w:t>
            </w:r>
            <w:r w:rsidRPr="00F005CD">
              <w:rPr>
                <w:color w:val="000000" w:themeColor="text1"/>
                <w:sz w:val="20"/>
                <w:szCs w:val="20"/>
              </w:rPr>
              <w:t>, nebo obdobné systémy zabezpečující stejnou funkcionalitu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;</w:t>
            </w: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Default="00AA15DA" w:rsidP="00915F4F">
            <w:pPr>
              <w:rPr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posilovač řízení;</w:t>
            </w:r>
          </w:p>
          <w:p w:rsidR="00C157CB" w:rsidRDefault="00C157CB" w:rsidP="00915F4F">
            <w:pPr>
              <w:rPr>
                <w:color w:val="000000" w:themeColor="text1"/>
                <w:sz w:val="20"/>
                <w:szCs w:val="20"/>
              </w:rPr>
            </w:pPr>
          </w:p>
          <w:p w:rsidR="00C157CB" w:rsidRPr="00F005CD" w:rsidRDefault="00C157CB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F005CD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Výbava: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F005CD" w:rsidRPr="00F005CD" w:rsidTr="00C22F1E">
        <w:trPr>
          <w:trHeight w:val="75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standardní pro základní stupeň výbavy obsahující minimálně tyto prvky výbavy: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5DA" w:rsidRPr="00F005CD" w:rsidRDefault="00AA15DA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A217AF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Default="00A217AF" w:rsidP="00740349">
            <w:pPr>
              <w:rPr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centráln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í zamykání s dálkovým ovládáním</w:t>
            </w:r>
            <w:r>
              <w:rPr>
                <w:color w:val="000000" w:themeColor="text1"/>
                <w:sz w:val="20"/>
                <w:szCs w:val="20"/>
              </w:rPr>
              <w:t>, imobilizér;</w:t>
            </w:r>
          </w:p>
          <w:p w:rsidR="00A217AF" w:rsidRDefault="00BB0EE8" w:rsidP="007403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montáž </w:t>
            </w:r>
            <w:r w:rsidR="00A217AF">
              <w:rPr>
                <w:color w:val="000000" w:themeColor="text1"/>
                <w:sz w:val="20"/>
                <w:szCs w:val="20"/>
              </w:rPr>
              <w:t>světelné</w:t>
            </w:r>
            <w:r>
              <w:rPr>
                <w:color w:val="000000" w:themeColor="text1"/>
                <w:sz w:val="20"/>
                <w:szCs w:val="20"/>
              </w:rPr>
              <w:t>ho</w:t>
            </w:r>
            <w:r w:rsidR="00A217AF">
              <w:rPr>
                <w:color w:val="000000" w:themeColor="text1"/>
                <w:sz w:val="20"/>
                <w:szCs w:val="20"/>
              </w:rPr>
              <w:t xml:space="preserve"> a zvukové</w:t>
            </w:r>
            <w:r>
              <w:rPr>
                <w:color w:val="000000" w:themeColor="text1"/>
                <w:sz w:val="20"/>
                <w:szCs w:val="20"/>
              </w:rPr>
              <w:t>ho</w:t>
            </w:r>
            <w:r w:rsidR="00A217AF">
              <w:rPr>
                <w:color w:val="000000" w:themeColor="text1"/>
                <w:sz w:val="20"/>
                <w:szCs w:val="20"/>
              </w:rPr>
              <w:t xml:space="preserve"> výstražné zařízení (VRZ) </w:t>
            </w:r>
            <w:r>
              <w:rPr>
                <w:color w:val="000000" w:themeColor="text1"/>
                <w:sz w:val="20"/>
                <w:szCs w:val="20"/>
              </w:rPr>
              <w:t>- komponenty dodá KŘP KVk</w:t>
            </w:r>
            <w:r w:rsidR="00A217AF">
              <w:rPr>
                <w:color w:val="000000" w:themeColor="text1"/>
                <w:sz w:val="20"/>
                <w:szCs w:val="20"/>
              </w:rPr>
              <w:t>;</w:t>
            </w:r>
          </w:p>
          <w:p w:rsidR="00A217AF" w:rsidRDefault="00A217AF" w:rsidP="007403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automatická 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klimatizace;</w:t>
            </w:r>
          </w:p>
          <w:p w:rsidR="00A217AF" w:rsidRPr="00F005CD" w:rsidRDefault="00A217AF" w:rsidP="00740349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vestavěná navigace;</w:t>
            </w:r>
          </w:p>
        </w:tc>
      </w:tr>
      <w:tr w:rsidR="00A217AF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740349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 xml:space="preserve">vyhřívaná elektricky ovládaná vnější zpětná </w:t>
            </w:r>
            <w:r w:rsidRPr="00F005CD">
              <w:rPr>
                <w:color w:val="000000" w:themeColor="text1"/>
                <w:sz w:val="20"/>
                <w:szCs w:val="20"/>
              </w:rPr>
              <w:t>zrcátka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;</w:t>
            </w:r>
          </w:p>
        </w:tc>
      </w:tr>
      <w:tr w:rsidR="00A217AF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740349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elektricky ovládaná přední boční okna;</w:t>
            </w:r>
          </w:p>
        </w:tc>
      </w:tr>
      <w:tr w:rsidR="00A217AF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740349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přední mlhové světlomety;</w:t>
            </w:r>
          </w:p>
        </w:tc>
      </w:tr>
      <w:tr w:rsidR="00A217AF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Default="00A217AF" w:rsidP="00740349">
            <w:pPr>
              <w:rPr>
                <w:color w:val="000000" w:themeColor="text1"/>
                <w:sz w:val="20"/>
                <w:szCs w:val="20"/>
              </w:rPr>
            </w:pPr>
            <w:r w:rsidRPr="00F005CD">
              <w:rPr>
                <w:color w:val="000000" w:themeColor="text1"/>
                <w:sz w:val="20"/>
                <w:szCs w:val="20"/>
              </w:rPr>
              <w:t>imobilizér;</w:t>
            </w:r>
          </w:p>
          <w:p w:rsidR="00A217AF" w:rsidRPr="00F005CD" w:rsidRDefault="00A217AF" w:rsidP="007403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tempomat;</w:t>
            </w:r>
          </w:p>
        </w:tc>
      </w:tr>
      <w:tr w:rsidR="00A217AF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740349">
            <w:pPr>
              <w:rPr>
                <w:color w:val="000000" w:themeColor="text1"/>
                <w:sz w:val="20"/>
                <w:szCs w:val="20"/>
              </w:rPr>
            </w:pPr>
            <w:r w:rsidRPr="00F005CD">
              <w:rPr>
                <w:color w:val="000000" w:themeColor="text1"/>
                <w:sz w:val="20"/>
                <w:szCs w:val="20"/>
              </w:rPr>
              <w:t>možnost vypnutí předního airbagu spolujezdce řidičem před jízdou;</w:t>
            </w:r>
          </w:p>
        </w:tc>
      </w:tr>
      <w:tr w:rsidR="00A217AF" w:rsidRPr="00F005CD" w:rsidTr="00C22F1E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740349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automatické rozsvícení světel po nastartování s možností vypnutí této funkce</w:t>
            </w:r>
            <w:r w:rsidRPr="00F005CD">
              <w:rPr>
                <w:color w:val="000000" w:themeColor="text1"/>
                <w:sz w:val="20"/>
                <w:szCs w:val="20"/>
              </w:rPr>
              <w:t xml:space="preserve"> řidičem v průběhu jízdy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;</w:t>
            </w:r>
          </w:p>
        </w:tc>
      </w:tr>
      <w:tr w:rsidR="00A217AF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740349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stavitelný volant ve dvou směrech;</w:t>
            </w:r>
          </w:p>
        </w:tc>
      </w:tr>
      <w:tr w:rsidR="00A217AF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740349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uzavíratelná schránka integrovaná v přístrojové desce před spolujezdcem;</w:t>
            </w:r>
          </w:p>
        </w:tc>
      </w:tr>
      <w:tr w:rsidR="00A217AF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740349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color w:val="000000" w:themeColor="text1"/>
                <w:sz w:val="20"/>
                <w:szCs w:val="20"/>
              </w:rPr>
              <w:t>autorádio s dvěma reproduktory v prostoru předních sedadel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;</w:t>
            </w:r>
          </w:p>
        </w:tc>
      </w:tr>
      <w:tr w:rsidR="00A217AF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740349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kryt zavazadlového prostoru (roleta nebo jiné řešení)</w:t>
            </w:r>
          </w:p>
        </w:tc>
      </w:tr>
      <w:tr w:rsidR="00A217AF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C22F1E" w:rsidP="00740349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 xml:space="preserve">povinná </w:t>
            </w:r>
            <w:r w:rsidRPr="00F005CD">
              <w:rPr>
                <w:color w:val="000000" w:themeColor="text1"/>
                <w:sz w:val="20"/>
                <w:szCs w:val="20"/>
              </w:rPr>
              <w:t>výbava (viz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.</w:t>
            </w:r>
            <w:r w:rsidRPr="00F005C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005CD">
              <w:rPr>
                <w:rFonts w:hint="eastAsia"/>
                <w:color w:val="000000" w:themeColor="text1"/>
                <w:sz w:val="20"/>
                <w:szCs w:val="20"/>
              </w:rPr>
              <w:t>Vyhl. MDaS č.341/2002 Sb., § 32, odst. 1, 6 a 7).</w:t>
            </w:r>
          </w:p>
        </w:tc>
      </w:tr>
      <w:tr w:rsidR="00A217AF" w:rsidRPr="00F005CD" w:rsidTr="00C22F1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915F4F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AF" w:rsidRPr="00F005CD" w:rsidRDefault="00A217AF" w:rsidP="00740349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</w:tbl>
    <w:p w:rsidR="00AA15DA" w:rsidRPr="00F005CD" w:rsidRDefault="00AA15DA" w:rsidP="00AA15DA">
      <w:pPr>
        <w:spacing w:before="120"/>
        <w:jc w:val="both"/>
        <w:rPr>
          <w:color w:val="000000" w:themeColor="text1"/>
        </w:rPr>
      </w:pPr>
    </w:p>
    <w:p w:rsidR="00C157CB" w:rsidRPr="00F005CD" w:rsidRDefault="002261CD" w:rsidP="00C157CB">
      <w:pPr>
        <w:pStyle w:val="Zkladntext0"/>
        <w:spacing w:before="120"/>
        <w:ind w:left="357" w:hanging="357"/>
        <w:jc w:val="both"/>
        <w:rPr>
          <w:b/>
          <w:color w:val="000000" w:themeColor="text1"/>
          <w:sz w:val="20"/>
        </w:rPr>
      </w:pPr>
      <w:r w:rsidRPr="00F005CD">
        <w:rPr>
          <w:color w:val="000000" w:themeColor="text1"/>
        </w:rPr>
        <w:tab/>
      </w:r>
    </w:p>
    <w:p w:rsidR="002261CD" w:rsidRPr="00F005CD" w:rsidRDefault="002261CD" w:rsidP="002261CD">
      <w:pPr>
        <w:pStyle w:val="Zkladntext0"/>
        <w:spacing w:line="207" w:lineRule="auto"/>
        <w:ind w:left="416" w:hanging="416"/>
        <w:jc w:val="both"/>
        <w:rPr>
          <w:b/>
          <w:color w:val="000000" w:themeColor="text1"/>
          <w:sz w:val="20"/>
        </w:rPr>
      </w:pPr>
    </w:p>
    <w:sectPr w:rsidR="002261CD" w:rsidRPr="00F005CD" w:rsidSect="006B4007">
      <w:pgSz w:w="11906" w:h="16838" w:code="9"/>
      <w:pgMar w:top="1676" w:right="1134" w:bottom="1418" w:left="1701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7E" w:rsidRDefault="000C1B7E">
      <w:r>
        <w:separator/>
      </w:r>
    </w:p>
  </w:endnote>
  <w:endnote w:type="continuationSeparator" w:id="0">
    <w:p w:rsidR="000C1B7E" w:rsidRDefault="000C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7E" w:rsidRDefault="000C1B7E">
      <w:r>
        <w:separator/>
      </w:r>
    </w:p>
  </w:footnote>
  <w:footnote w:type="continuationSeparator" w:id="0">
    <w:p w:rsidR="000C1B7E" w:rsidRDefault="000C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505C"/>
    <w:multiLevelType w:val="hybridMultilevel"/>
    <w:tmpl w:val="4EB01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CD"/>
    <w:rsid w:val="000057E3"/>
    <w:rsid w:val="0002306B"/>
    <w:rsid w:val="00055B62"/>
    <w:rsid w:val="0006401A"/>
    <w:rsid w:val="000826ED"/>
    <w:rsid w:val="000B534D"/>
    <w:rsid w:val="000C1B7E"/>
    <w:rsid w:val="000E6286"/>
    <w:rsid w:val="001674AA"/>
    <w:rsid w:val="001724BF"/>
    <w:rsid w:val="00190974"/>
    <w:rsid w:val="001A30E3"/>
    <w:rsid w:val="001A4D8F"/>
    <w:rsid w:val="001E1A06"/>
    <w:rsid w:val="001F3D57"/>
    <w:rsid w:val="002027B4"/>
    <w:rsid w:val="002261CD"/>
    <w:rsid w:val="0022713D"/>
    <w:rsid w:val="0025330F"/>
    <w:rsid w:val="002D3205"/>
    <w:rsid w:val="002D7B81"/>
    <w:rsid w:val="002E585D"/>
    <w:rsid w:val="003001C3"/>
    <w:rsid w:val="003107EB"/>
    <w:rsid w:val="00347A35"/>
    <w:rsid w:val="003D5B66"/>
    <w:rsid w:val="00401588"/>
    <w:rsid w:val="004409C9"/>
    <w:rsid w:val="00471C08"/>
    <w:rsid w:val="004B3F7C"/>
    <w:rsid w:val="004B6F95"/>
    <w:rsid w:val="00542B5C"/>
    <w:rsid w:val="00575E33"/>
    <w:rsid w:val="00590CF9"/>
    <w:rsid w:val="005B0FFC"/>
    <w:rsid w:val="005D5970"/>
    <w:rsid w:val="005D5F11"/>
    <w:rsid w:val="00612B56"/>
    <w:rsid w:val="00615ED3"/>
    <w:rsid w:val="00644EA0"/>
    <w:rsid w:val="006B4007"/>
    <w:rsid w:val="00700E1E"/>
    <w:rsid w:val="0079151C"/>
    <w:rsid w:val="007E795A"/>
    <w:rsid w:val="007F575C"/>
    <w:rsid w:val="00821DE5"/>
    <w:rsid w:val="0086028C"/>
    <w:rsid w:val="0087580B"/>
    <w:rsid w:val="008C0634"/>
    <w:rsid w:val="009230EF"/>
    <w:rsid w:val="00930EF9"/>
    <w:rsid w:val="009544E1"/>
    <w:rsid w:val="00963109"/>
    <w:rsid w:val="009809BF"/>
    <w:rsid w:val="00985123"/>
    <w:rsid w:val="00990FD3"/>
    <w:rsid w:val="00997706"/>
    <w:rsid w:val="009B62A4"/>
    <w:rsid w:val="009C2968"/>
    <w:rsid w:val="009F1217"/>
    <w:rsid w:val="009F1F40"/>
    <w:rsid w:val="009F4235"/>
    <w:rsid w:val="00A217AF"/>
    <w:rsid w:val="00A235B4"/>
    <w:rsid w:val="00A47E3B"/>
    <w:rsid w:val="00A57833"/>
    <w:rsid w:val="00A720BE"/>
    <w:rsid w:val="00A90B1B"/>
    <w:rsid w:val="00AA15DA"/>
    <w:rsid w:val="00AD7015"/>
    <w:rsid w:val="00AF078B"/>
    <w:rsid w:val="00AF5C84"/>
    <w:rsid w:val="00B34D58"/>
    <w:rsid w:val="00B55255"/>
    <w:rsid w:val="00B63B8B"/>
    <w:rsid w:val="00B70457"/>
    <w:rsid w:val="00B811BB"/>
    <w:rsid w:val="00B9318B"/>
    <w:rsid w:val="00BA243E"/>
    <w:rsid w:val="00BB0EE8"/>
    <w:rsid w:val="00BC50EA"/>
    <w:rsid w:val="00BD5713"/>
    <w:rsid w:val="00BE3739"/>
    <w:rsid w:val="00C157CB"/>
    <w:rsid w:val="00C2245F"/>
    <w:rsid w:val="00C22F1E"/>
    <w:rsid w:val="00C250C2"/>
    <w:rsid w:val="00C5027C"/>
    <w:rsid w:val="00C70A34"/>
    <w:rsid w:val="00C95FEA"/>
    <w:rsid w:val="00CB055F"/>
    <w:rsid w:val="00CB671F"/>
    <w:rsid w:val="00CD125E"/>
    <w:rsid w:val="00CD4650"/>
    <w:rsid w:val="00CF0FC3"/>
    <w:rsid w:val="00D0305E"/>
    <w:rsid w:val="00D0661D"/>
    <w:rsid w:val="00D213AA"/>
    <w:rsid w:val="00D2373F"/>
    <w:rsid w:val="00D74494"/>
    <w:rsid w:val="00D8065F"/>
    <w:rsid w:val="00D8128A"/>
    <w:rsid w:val="00D86C39"/>
    <w:rsid w:val="00E2267C"/>
    <w:rsid w:val="00E33B47"/>
    <w:rsid w:val="00E54078"/>
    <w:rsid w:val="00E56422"/>
    <w:rsid w:val="00E64005"/>
    <w:rsid w:val="00E87270"/>
    <w:rsid w:val="00EA63B1"/>
    <w:rsid w:val="00EC5A3D"/>
    <w:rsid w:val="00ED4A49"/>
    <w:rsid w:val="00EF3F52"/>
    <w:rsid w:val="00F005CD"/>
    <w:rsid w:val="00F00EBA"/>
    <w:rsid w:val="00F64D8F"/>
    <w:rsid w:val="00F94DA9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09BF"/>
    <w:pPr>
      <w:keepNext/>
      <w:suppressAutoHyphens/>
      <w:jc w:val="center"/>
      <w:outlineLvl w:val="0"/>
    </w:pPr>
    <w:rPr>
      <w:b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2261CD"/>
    <w:pPr>
      <w:suppressAutoHyphens/>
      <w:spacing w:line="230" w:lineRule="auto"/>
    </w:pPr>
    <w:rPr>
      <w:szCs w:val="20"/>
    </w:rPr>
  </w:style>
  <w:style w:type="paragraph" w:customStyle="1" w:styleId="Zkladntext">
    <w:name w:val="Základní text~~"/>
    <w:basedOn w:val="Normln"/>
    <w:rsid w:val="002261CD"/>
    <w:pPr>
      <w:suppressAutoHyphens/>
      <w:spacing w:line="276" w:lineRule="auto"/>
    </w:pPr>
    <w:rPr>
      <w:szCs w:val="20"/>
    </w:rPr>
  </w:style>
  <w:style w:type="paragraph" w:customStyle="1" w:styleId="Zkladntext0">
    <w:name w:val="Základní text~~~~~~~~~~~~~~"/>
    <w:basedOn w:val="Normln"/>
    <w:rsid w:val="002261CD"/>
    <w:pPr>
      <w:suppressAutoHyphens/>
      <w:spacing w:line="276" w:lineRule="auto"/>
    </w:pPr>
    <w:rPr>
      <w:szCs w:val="20"/>
    </w:rPr>
  </w:style>
  <w:style w:type="paragraph" w:customStyle="1" w:styleId="Normln0">
    <w:name w:val="Normální~~~~"/>
    <w:basedOn w:val="Normln"/>
    <w:rsid w:val="002261CD"/>
    <w:pPr>
      <w:suppressAutoHyphens/>
      <w:spacing w:line="230" w:lineRule="auto"/>
    </w:pPr>
    <w:rPr>
      <w:szCs w:val="20"/>
    </w:rPr>
  </w:style>
  <w:style w:type="paragraph" w:styleId="Zhlav">
    <w:name w:val="header"/>
    <w:basedOn w:val="Normln"/>
    <w:rsid w:val="002261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261C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61CD"/>
  </w:style>
  <w:style w:type="character" w:customStyle="1" w:styleId="Nadpis1Char">
    <w:name w:val="Nadpis 1 Char"/>
    <w:basedOn w:val="Standardnpsmoodstavce"/>
    <w:link w:val="Nadpis1"/>
    <w:rsid w:val="009809BF"/>
    <w:rPr>
      <w:b/>
      <w:lang w:eastAsia="ar-SA"/>
    </w:rPr>
  </w:style>
  <w:style w:type="paragraph" w:styleId="Zkladntext1">
    <w:name w:val="Body Text"/>
    <w:basedOn w:val="Normln"/>
    <w:link w:val="ZkladntextChar"/>
    <w:semiHidden/>
    <w:rsid w:val="00AA15D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1"/>
    <w:semiHidden/>
    <w:rsid w:val="00AA15DA"/>
    <w:rPr>
      <w:b/>
      <w:bCs/>
      <w:sz w:val="24"/>
      <w:szCs w:val="24"/>
      <w:u w:val="single"/>
    </w:rPr>
  </w:style>
  <w:style w:type="paragraph" w:customStyle="1" w:styleId="font5">
    <w:name w:val="font5"/>
    <w:basedOn w:val="Normln"/>
    <w:rsid w:val="00AA15DA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35">
    <w:name w:val="xl35"/>
    <w:basedOn w:val="Normln"/>
    <w:rsid w:val="00AA15DA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3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09BF"/>
    <w:pPr>
      <w:keepNext/>
      <w:suppressAutoHyphens/>
      <w:jc w:val="center"/>
      <w:outlineLvl w:val="0"/>
    </w:pPr>
    <w:rPr>
      <w:b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2261CD"/>
    <w:pPr>
      <w:suppressAutoHyphens/>
      <w:spacing w:line="230" w:lineRule="auto"/>
    </w:pPr>
    <w:rPr>
      <w:szCs w:val="20"/>
    </w:rPr>
  </w:style>
  <w:style w:type="paragraph" w:customStyle="1" w:styleId="Zkladntext">
    <w:name w:val="Základní text~~"/>
    <w:basedOn w:val="Normln"/>
    <w:rsid w:val="002261CD"/>
    <w:pPr>
      <w:suppressAutoHyphens/>
      <w:spacing w:line="276" w:lineRule="auto"/>
    </w:pPr>
    <w:rPr>
      <w:szCs w:val="20"/>
    </w:rPr>
  </w:style>
  <w:style w:type="paragraph" w:customStyle="1" w:styleId="Zkladntext0">
    <w:name w:val="Základní text~~~~~~~~~~~~~~"/>
    <w:basedOn w:val="Normln"/>
    <w:rsid w:val="002261CD"/>
    <w:pPr>
      <w:suppressAutoHyphens/>
      <w:spacing w:line="276" w:lineRule="auto"/>
    </w:pPr>
    <w:rPr>
      <w:szCs w:val="20"/>
    </w:rPr>
  </w:style>
  <w:style w:type="paragraph" w:customStyle="1" w:styleId="Normln0">
    <w:name w:val="Normální~~~~"/>
    <w:basedOn w:val="Normln"/>
    <w:rsid w:val="002261CD"/>
    <w:pPr>
      <w:suppressAutoHyphens/>
      <w:spacing w:line="230" w:lineRule="auto"/>
    </w:pPr>
    <w:rPr>
      <w:szCs w:val="20"/>
    </w:rPr>
  </w:style>
  <w:style w:type="paragraph" w:styleId="Zhlav">
    <w:name w:val="header"/>
    <w:basedOn w:val="Normln"/>
    <w:rsid w:val="002261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261C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61CD"/>
  </w:style>
  <w:style w:type="character" w:customStyle="1" w:styleId="Nadpis1Char">
    <w:name w:val="Nadpis 1 Char"/>
    <w:basedOn w:val="Standardnpsmoodstavce"/>
    <w:link w:val="Nadpis1"/>
    <w:rsid w:val="009809BF"/>
    <w:rPr>
      <w:b/>
      <w:lang w:eastAsia="ar-SA"/>
    </w:rPr>
  </w:style>
  <w:style w:type="paragraph" w:styleId="Zkladntext1">
    <w:name w:val="Body Text"/>
    <w:basedOn w:val="Normln"/>
    <w:link w:val="ZkladntextChar"/>
    <w:semiHidden/>
    <w:rsid w:val="00AA15D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1"/>
    <w:semiHidden/>
    <w:rsid w:val="00AA15DA"/>
    <w:rPr>
      <w:b/>
      <w:bCs/>
      <w:sz w:val="24"/>
      <w:szCs w:val="24"/>
      <w:u w:val="single"/>
    </w:rPr>
  </w:style>
  <w:style w:type="paragraph" w:customStyle="1" w:styleId="font5">
    <w:name w:val="font5"/>
    <w:basedOn w:val="Normln"/>
    <w:rsid w:val="00AA15DA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35">
    <w:name w:val="xl35"/>
    <w:basedOn w:val="Normln"/>
    <w:rsid w:val="00AA15DA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3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MV ČR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MS245401</dc:creator>
  <cp:lastModifiedBy>root</cp:lastModifiedBy>
  <cp:revision>4</cp:revision>
  <cp:lastPrinted>2014-03-07T11:28:00Z</cp:lastPrinted>
  <dcterms:created xsi:type="dcterms:W3CDTF">2014-04-10T12:46:00Z</dcterms:created>
  <dcterms:modified xsi:type="dcterms:W3CDTF">2014-04-14T08:57:00Z</dcterms:modified>
</cp:coreProperties>
</file>