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114" w:rsidRDefault="00DB1114" w:rsidP="00816297">
      <w:pPr>
        <w:suppressAutoHyphens/>
        <w:jc w:val="right"/>
        <w:rPr>
          <w:rFonts w:ascii="Arial" w:hAnsi="Arial" w:cs="Arial"/>
        </w:rPr>
      </w:pPr>
      <w:r w:rsidRPr="00F21C8C">
        <w:rPr>
          <w:rFonts w:ascii="Arial" w:hAnsi="Arial" w:cs="Arial"/>
          <w:sz w:val="22"/>
          <w:szCs w:val="22"/>
        </w:rPr>
        <w:t>Příloha</w:t>
      </w:r>
      <w:r w:rsidRPr="00DA79BE">
        <w:rPr>
          <w:rFonts w:ascii="Arial" w:hAnsi="Arial" w:cs="Arial"/>
          <w:sz w:val="22"/>
          <w:szCs w:val="22"/>
        </w:rPr>
        <w:t xml:space="preserve"> č. </w:t>
      </w:r>
      <w:r>
        <w:rPr>
          <w:rFonts w:ascii="Arial" w:hAnsi="Arial" w:cs="Arial"/>
          <w:sz w:val="22"/>
          <w:szCs w:val="22"/>
        </w:rPr>
        <w:t>2</w:t>
      </w:r>
      <w:r w:rsidRPr="00DA79BE">
        <w:rPr>
          <w:rFonts w:ascii="Arial" w:hAnsi="Arial" w:cs="Arial"/>
          <w:sz w:val="22"/>
          <w:szCs w:val="22"/>
        </w:rPr>
        <w:t xml:space="preserve"> </w:t>
      </w:r>
      <w:r>
        <w:rPr>
          <w:rFonts w:ascii="Arial" w:hAnsi="Arial" w:cs="Arial"/>
          <w:sz w:val="22"/>
          <w:szCs w:val="22"/>
        </w:rPr>
        <w:t>ZD k </w:t>
      </w:r>
      <w:proofErr w:type="spellStart"/>
      <w:proofErr w:type="gramStart"/>
      <w:r>
        <w:rPr>
          <w:rFonts w:ascii="Arial" w:hAnsi="Arial" w:cs="Arial"/>
          <w:sz w:val="22"/>
          <w:szCs w:val="22"/>
        </w:rPr>
        <w:t>č.j</w:t>
      </w:r>
      <w:proofErr w:type="spellEnd"/>
      <w:r>
        <w:rPr>
          <w:rFonts w:ascii="Arial" w:hAnsi="Arial" w:cs="Arial"/>
          <w:sz w:val="22"/>
          <w:szCs w:val="22"/>
        </w:rPr>
        <w:t>.</w:t>
      </w:r>
      <w:proofErr w:type="gramEnd"/>
      <w:r>
        <w:rPr>
          <w:rFonts w:ascii="Arial" w:hAnsi="Arial" w:cs="Arial"/>
          <w:sz w:val="22"/>
          <w:szCs w:val="22"/>
        </w:rPr>
        <w:t xml:space="preserve"> </w:t>
      </w:r>
      <w:r w:rsidR="00985758" w:rsidRPr="00985758">
        <w:rPr>
          <w:rFonts w:ascii="Arial" w:hAnsi="Arial" w:cs="Arial"/>
          <w:sz w:val="22"/>
          <w:szCs w:val="22"/>
        </w:rPr>
        <w:t>MV-62371-2/VZ-2014</w:t>
      </w:r>
      <w:r w:rsidR="00985758" w:rsidRPr="000034D8">
        <w:rPr>
          <w:rFonts w:ascii="Arial" w:hAnsi="Arial" w:cs="Arial"/>
        </w:rPr>
        <w:tab/>
      </w:r>
    </w:p>
    <w:p w:rsidR="00DB1114" w:rsidRDefault="00DB1114" w:rsidP="00816297">
      <w:pPr>
        <w:suppressAutoHyphens/>
        <w:rPr>
          <w:rFonts w:ascii="Arial" w:hAnsi="Arial" w:cs="Arial"/>
        </w:rPr>
      </w:pPr>
    </w:p>
    <w:p w:rsidR="00DB1114" w:rsidRPr="002D4453" w:rsidRDefault="00DB1114" w:rsidP="00816297">
      <w:pPr>
        <w:suppressAutoHyphens/>
        <w:jc w:val="both"/>
        <w:rPr>
          <w:rFonts w:ascii="Arial" w:hAnsi="Arial" w:cs="Arial"/>
          <w:b/>
          <w:u w:val="single"/>
        </w:rPr>
      </w:pPr>
      <w:r w:rsidRPr="002D4453">
        <w:rPr>
          <w:rFonts w:ascii="Arial" w:hAnsi="Arial" w:cs="Arial"/>
          <w:b/>
          <w:u w:val="single"/>
        </w:rPr>
        <w:t>Podmínky poskytování služeb</w:t>
      </w:r>
    </w:p>
    <w:p w:rsidR="00DB1114" w:rsidRPr="002D4453" w:rsidRDefault="00DB1114" w:rsidP="00816297">
      <w:pPr>
        <w:ind w:left="284"/>
        <w:jc w:val="both"/>
        <w:rPr>
          <w:rFonts w:ascii="Arial" w:hAnsi="Arial" w:cs="Arial"/>
          <w:b/>
        </w:rPr>
      </w:pPr>
      <w:r w:rsidRPr="002D4453">
        <w:rPr>
          <w:rFonts w:ascii="Arial" w:hAnsi="Arial" w:cs="Arial"/>
          <w:b/>
        </w:rPr>
        <w:t xml:space="preserve"> </w:t>
      </w:r>
    </w:p>
    <w:p w:rsidR="00DB1114" w:rsidRPr="002D4453" w:rsidRDefault="00DB1114" w:rsidP="00816297">
      <w:pPr>
        <w:numPr>
          <w:ilvl w:val="0"/>
          <w:numId w:val="1"/>
        </w:numPr>
        <w:rPr>
          <w:rFonts w:ascii="Arial" w:hAnsi="Arial" w:cs="Arial"/>
          <w:b/>
          <w:sz w:val="22"/>
        </w:rPr>
      </w:pPr>
      <w:r w:rsidRPr="002D4453">
        <w:rPr>
          <w:rFonts w:ascii="Arial" w:hAnsi="Arial" w:cs="Arial"/>
          <w:b/>
          <w:sz w:val="22"/>
          <w:szCs w:val="22"/>
        </w:rPr>
        <w:t>Definice základních pojmů:</w:t>
      </w:r>
    </w:p>
    <w:p w:rsidR="00DB1114" w:rsidRPr="00C41D50" w:rsidRDefault="00DB1114" w:rsidP="00816297">
      <w:pPr>
        <w:ind w:left="720"/>
        <w:rPr>
          <w:rFonts w:ascii="Arial" w:hAnsi="Arial" w:cs="Arial"/>
          <w:sz w:val="22"/>
        </w:rPr>
      </w:pPr>
    </w:p>
    <w:p w:rsidR="00DB1114" w:rsidRDefault="00DB1114" w:rsidP="00816297">
      <w:pPr>
        <w:pStyle w:val="Odstavecseseznamem"/>
        <w:numPr>
          <w:ilvl w:val="0"/>
          <w:numId w:val="5"/>
        </w:numPr>
        <w:tabs>
          <w:tab w:val="center" w:pos="993"/>
        </w:tabs>
        <w:jc w:val="both"/>
        <w:rPr>
          <w:rFonts w:ascii="Arial" w:hAnsi="Arial" w:cs="Arial"/>
          <w:sz w:val="22"/>
          <w:szCs w:val="22"/>
        </w:rPr>
      </w:pPr>
      <w:r>
        <w:rPr>
          <w:rFonts w:ascii="Arial" w:hAnsi="Arial" w:cs="Arial"/>
          <w:b/>
          <w:sz w:val="22"/>
          <w:szCs w:val="22"/>
        </w:rPr>
        <w:t>Ú</w:t>
      </w:r>
      <w:r w:rsidRPr="00C41D50">
        <w:rPr>
          <w:rFonts w:ascii="Arial" w:hAnsi="Arial" w:cs="Arial"/>
          <w:b/>
          <w:sz w:val="22"/>
          <w:szCs w:val="22"/>
        </w:rPr>
        <w:t>držba</w:t>
      </w:r>
      <w:r>
        <w:rPr>
          <w:rFonts w:ascii="Arial" w:hAnsi="Arial" w:cs="Arial"/>
          <w:b/>
          <w:sz w:val="22"/>
          <w:szCs w:val="22"/>
        </w:rPr>
        <w:t xml:space="preserve">: </w:t>
      </w:r>
      <w:r w:rsidRPr="00C41D50">
        <w:rPr>
          <w:rFonts w:ascii="Arial" w:hAnsi="Arial" w:cs="Arial"/>
          <w:sz w:val="22"/>
          <w:szCs w:val="22"/>
        </w:rPr>
        <w:t xml:space="preserve">činnost </w:t>
      </w:r>
      <w:r>
        <w:rPr>
          <w:rFonts w:ascii="Arial" w:hAnsi="Arial" w:cs="Arial"/>
          <w:sz w:val="22"/>
          <w:szCs w:val="22"/>
        </w:rPr>
        <w:t xml:space="preserve">prováděná u plně funkčního </w:t>
      </w:r>
      <w:r w:rsidRPr="00C41D50">
        <w:rPr>
          <w:rFonts w:ascii="Arial" w:hAnsi="Arial" w:cs="Arial"/>
          <w:sz w:val="22"/>
          <w:szCs w:val="22"/>
        </w:rPr>
        <w:t>zařízení</w:t>
      </w:r>
      <w:r>
        <w:rPr>
          <w:rFonts w:ascii="Arial" w:hAnsi="Arial" w:cs="Arial"/>
          <w:sz w:val="22"/>
          <w:szCs w:val="22"/>
        </w:rPr>
        <w:t xml:space="preserve"> s cílem zachovat funk</w:t>
      </w:r>
      <w:r>
        <w:rPr>
          <w:rFonts w:ascii="Arial" w:hAnsi="Arial" w:cs="Arial"/>
          <w:sz w:val="22"/>
          <w:szCs w:val="22"/>
        </w:rPr>
        <w:t>č</w:t>
      </w:r>
      <w:r>
        <w:rPr>
          <w:rFonts w:ascii="Arial" w:hAnsi="Arial" w:cs="Arial"/>
          <w:sz w:val="22"/>
          <w:szCs w:val="22"/>
        </w:rPr>
        <w:t>nost, případně adaptovat zařízení na měnící se podmínky tak, aby funkčnost byla zachována, ale vždy tak, že není měněn (rozšiřován) rozsah funkcí zař</w:t>
      </w:r>
      <w:r>
        <w:rPr>
          <w:rFonts w:ascii="Arial" w:hAnsi="Arial" w:cs="Arial"/>
          <w:sz w:val="22"/>
          <w:szCs w:val="22"/>
        </w:rPr>
        <w:t>í</w:t>
      </w:r>
      <w:r>
        <w:rPr>
          <w:rFonts w:ascii="Arial" w:hAnsi="Arial" w:cs="Arial"/>
          <w:sz w:val="22"/>
          <w:szCs w:val="22"/>
        </w:rPr>
        <w:t>zení (zařízení není v rámci údržby rozvíjeno).</w:t>
      </w:r>
    </w:p>
    <w:p w:rsidR="00DB1114" w:rsidRDefault="00DB1114" w:rsidP="00816297">
      <w:pPr>
        <w:pStyle w:val="Odstavecseseznamem"/>
        <w:numPr>
          <w:ilvl w:val="0"/>
          <w:numId w:val="5"/>
        </w:numPr>
        <w:tabs>
          <w:tab w:val="center" w:pos="993"/>
        </w:tabs>
        <w:jc w:val="both"/>
        <w:rPr>
          <w:rFonts w:ascii="Arial" w:hAnsi="Arial" w:cs="Arial"/>
          <w:sz w:val="22"/>
          <w:szCs w:val="22"/>
        </w:rPr>
      </w:pPr>
      <w:r>
        <w:rPr>
          <w:rFonts w:ascii="Arial" w:hAnsi="Arial" w:cs="Arial"/>
          <w:b/>
          <w:sz w:val="22"/>
          <w:szCs w:val="22"/>
        </w:rPr>
        <w:t>S</w:t>
      </w:r>
      <w:r w:rsidRPr="00A233F7">
        <w:rPr>
          <w:rFonts w:ascii="Arial" w:hAnsi="Arial" w:cs="Arial"/>
          <w:b/>
          <w:sz w:val="22"/>
          <w:szCs w:val="22"/>
        </w:rPr>
        <w:t>ervis (servisní zásah)</w:t>
      </w:r>
      <w:r>
        <w:rPr>
          <w:rFonts w:ascii="Arial" w:hAnsi="Arial" w:cs="Arial"/>
          <w:sz w:val="22"/>
          <w:szCs w:val="22"/>
        </w:rPr>
        <w:t>: zásah na zařízení, u něhož byla zjištěna porucha funkčnosti, s cílem obnovit plně funkční stav tohoto zařízení.</w:t>
      </w:r>
    </w:p>
    <w:p w:rsidR="00DB1114" w:rsidRDefault="00DB1114" w:rsidP="00816297">
      <w:pPr>
        <w:pStyle w:val="Odstavecseseznamem"/>
        <w:numPr>
          <w:ilvl w:val="0"/>
          <w:numId w:val="5"/>
        </w:numPr>
        <w:tabs>
          <w:tab w:val="center" w:pos="993"/>
        </w:tabs>
        <w:jc w:val="both"/>
        <w:rPr>
          <w:rFonts w:ascii="Arial" w:hAnsi="Arial" w:cs="Arial"/>
          <w:sz w:val="22"/>
          <w:szCs w:val="22"/>
        </w:rPr>
      </w:pPr>
      <w:r>
        <w:rPr>
          <w:rFonts w:ascii="Arial" w:hAnsi="Arial" w:cs="Arial"/>
          <w:b/>
          <w:sz w:val="22"/>
          <w:szCs w:val="22"/>
        </w:rPr>
        <w:t>T</w:t>
      </w:r>
      <w:r w:rsidRPr="00D434D0">
        <w:rPr>
          <w:rFonts w:ascii="Arial" w:hAnsi="Arial" w:cs="Arial"/>
          <w:b/>
          <w:sz w:val="22"/>
          <w:szCs w:val="22"/>
        </w:rPr>
        <w:t>echnická podpora</w:t>
      </w:r>
      <w:r>
        <w:rPr>
          <w:rFonts w:ascii="Arial" w:hAnsi="Arial" w:cs="Arial"/>
          <w:b/>
          <w:sz w:val="22"/>
          <w:szCs w:val="22"/>
        </w:rPr>
        <w:t xml:space="preserve">: </w:t>
      </w:r>
      <w:r w:rsidRPr="00D434D0">
        <w:rPr>
          <w:rFonts w:ascii="Arial" w:hAnsi="Arial" w:cs="Arial"/>
          <w:sz w:val="22"/>
          <w:szCs w:val="22"/>
        </w:rPr>
        <w:t xml:space="preserve">činnost poskytovaná </w:t>
      </w:r>
      <w:r>
        <w:rPr>
          <w:rFonts w:ascii="Arial" w:hAnsi="Arial" w:cs="Arial"/>
          <w:sz w:val="22"/>
          <w:szCs w:val="22"/>
        </w:rPr>
        <w:t xml:space="preserve">na vyžádání </w:t>
      </w:r>
      <w:r w:rsidRPr="00D434D0">
        <w:rPr>
          <w:rFonts w:ascii="Arial" w:hAnsi="Arial" w:cs="Arial"/>
          <w:sz w:val="22"/>
          <w:szCs w:val="22"/>
        </w:rPr>
        <w:t>organizaci</w:t>
      </w:r>
      <w:r>
        <w:rPr>
          <w:rFonts w:ascii="Arial" w:hAnsi="Arial" w:cs="Arial"/>
          <w:sz w:val="22"/>
          <w:szCs w:val="22"/>
        </w:rPr>
        <w:t>, která pr</w:t>
      </w:r>
      <w:r>
        <w:rPr>
          <w:rFonts w:ascii="Arial" w:hAnsi="Arial" w:cs="Arial"/>
          <w:sz w:val="22"/>
          <w:szCs w:val="22"/>
        </w:rPr>
        <w:t>o</w:t>
      </w:r>
      <w:r>
        <w:rPr>
          <w:rFonts w:ascii="Arial" w:hAnsi="Arial" w:cs="Arial"/>
          <w:sz w:val="22"/>
          <w:szCs w:val="22"/>
        </w:rPr>
        <w:t>vozuje technické zařízení</w:t>
      </w:r>
      <w:r w:rsidRPr="00D434D0">
        <w:rPr>
          <w:rFonts w:ascii="Arial" w:hAnsi="Arial" w:cs="Arial"/>
          <w:sz w:val="22"/>
          <w:szCs w:val="22"/>
        </w:rPr>
        <w:t xml:space="preserve"> (pracovníkům</w:t>
      </w:r>
      <w:r>
        <w:rPr>
          <w:rFonts w:ascii="Arial" w:hAnsi="Arial" w:cs="Arial"/>
          <w:sz w:val="22"/>
          <w:szCs w:val="22"/>
        </w:rPr>
        <w:t xml:space="preserve"> této organizace). Nejedná se o přímou práci na zařízení, pouze s provozováním zařízení souvisí.</w:t>
      </w:r>
    </w:p>
    <w:p w:rsidR="00DB1114" w:rsidRPr="00D4436C" w:rsidRDefault="00DB1114" w:rsidP="00816297">
      <w:pPr>
        <w:pStyle w:val="Odstavecseseznamem"/>
        <w:numPr>
          <w:ilvl w:val="0"/>
          <w:numId w:val="5"/>
        </w:numPr>
        <w:tabs>
          <w:tab w:val="center" w:pos="993"/>
        </w:tabs>
        <w:jc w:val="both"/>
        <w:rPr>
          <w:rFonts w:ascii="Arial" w:hAnsi="Arial" w:cs="Arial"/>
          <w:b/>
          <w:sz w:val="22"/>
          <w:szCs w:val="22"/>
        </w:rPr>
      </w:pPr>
      <w:r w:rsidRPr="00D43A4E">
        <w:rPr>
          <w:rFonts w:ascii="Arial" w:hAnsi="Arial" w:cs="Arial"/>
          <w:b/>
          <w:sz w:val="22"/>
          <w:szCs w:val="22"/>
        </w:rPr>
        <w:t xml:space="preserve">Rozvoj: </w:t>
      </w:r>
      <w:r w:rsidRPr="00C41D50">
        <w:rPr>
          <w:rFonts w:ascii="Arial" w:hAnsi="Arial" w:cs="Arial"/>
          <w:sz w:val="22"/>
          <w:szCs w:val="22"/>
        </w:rPr>
        <w:t xml:space="preserve">činnost </w:t>
      </w:r>
      <w:r>
        <w:rPr>
          <w:rFonts w:ascii="Arial" w:hAnsi="Arial" w:cs="Arial"/>
          <w:sz w:val="22"/>
          <w:szCs w:val="22"/>
        </w:rPr>
        <w:t xml:space="preserve">prováděná u plně funkčního </w:t>
      </w:r>
      <w:r w:rsidRPr="00C41D50">
        <w:rPr>
          <w:rFonts w:ascii="Arial" w:hAnsi="Arial" w:cs="Arial"/>
          <w:sz w:val="22"/>
          <w:szCs w:val="22"/>
        </w:rPr>
        <w:t>zařízení</w:t>
      </w:r>
      <w:r>
        <w:rPr>
          <w:rFonts w:ascii="Arial" w:hAnsi="Arial" w:cs="Arial"/>
          <w:sz w:val="22"/>
          <w:szCs w:val="22"/>
        </w:rPr>
        <w:t xml:space="preserve"> s cílem změny/rozšíření vlastností nebo funkcí provozovaného zařízení. </w:t>
      </w:r>
    </w:p>
    <w:p w:rsidR="00DB1114" w:rsidRDefault="00DB1114" w:rsidP="00816297">
      <w:pPr>
        <w:pStyle w:val="Odstavecseseznamem"/>
        <w:tabs>
          <w:tab w:val="center" w:pos="993"/>
        </w:tabs>
        <w:ind w:left="993"/>
        <w:jc w:val="both"/>
        <w:rPr>
          <w:rFonts w:ascii="Arial" w:hAnsi="Arial" w:cs="Arial"/>
          <w:b/>
          <w:sz w:val="22"/>
          <w:szCs w:val="22"/>
        </w:rPr>
      </w:pPr>
    </w:p>
    <w:p w:rsidR="00DB1114" w:rsidRPr="00CD1E9F" w:rsidRDefault="00DB1114" w:rsidP="00816297">
      <w:pPr>
        <w:numPr>
          <w:ilvl w:val="0"/>
          <w:numId w:val="1"/>
        </w:numPr>
        <w:jc w:val="both"/>
        <w:rPr>
          <w:rFonts w:ascii="Arial" w:hAnsi="Arial" w:cs="Arial"/>
          <w:b/>
          <w:sz w:val="22"/>
        </w:rPr>
      </w:pPr>
      <w:r>
        <w:rPr>
          <w:rFonts w:ascii="Arial" w:hAnsi="Arial" w:cs="Arial"/>
          <w:b/>
          <w:sz w:val="22"/>
          <w:szCs w:val="22"/>
        </w:rPr>
        <w:t>Formy</w:t>
      </w:r>
      <w:r w:rsidRPr="001B75E5">
        <w:rPr>
          <w:rFonts w:ascii="Arial" w:hAnsi="Arial" w:cs="Arial"/>
          <w:b/>
          <w:sz w:val="22"/>
          <w:szCs w:val="22"/>
        </w:rPr>
        <w:t xml:space="preserve"> poskytování služeb</w:t>
      </w:r>
      <w:r>
        <w:rPr>
          <w:rFonts w:ascii="Arial" w:hAnsi="Arial" w:cs="Arial"/>
          <w:b/>
          <w:sz w:val="22"/>
          <w:szCs w:val="22"/>
        </w:rPr>
        <w:t>:</w:t>
      </w:r>
    </w:p>
    <w:p w:rsidR="00DB1114" w:rsidRPr="0003501A" w:rsidRDefault="00DB1114" w:rsidP="00816297">
      <w:pPr>
        <w:tabs>
          <w:tab w:val="center" w:pos="993"/>
        </w:tabs>
        <w:ind w:left="720"/>
        <w:jc w:val="both"/>
        <w:rPr>
          <w:rFonts w:ascii="Arial" w:hAnsi="Arial" w:cs="Arial"/>
          <w:sz w:val="22"/>
        </w:rPr>
      </w:pPr>
    </w:p>
    <w:p w:rsidR="00DB1114" w:rsidRPr="0003501A" w:rsidRDefault="00DB1114" w:rsidP="00816297">
      <w:pPr>
        <w:pStyle w:val="Odstavecseseznamem"/>
        <w:numPr>
          <w:ilvl w:val="0"/>
          <w:numId w:val="4"/>
        </w:numPr>
        <w:jc w:val="both"/>
        <w:rPr>
          <w:rFonts w:ascii="Arial" w:hAnsi="Arial" w:cs="Arial"/>
          <w:sz w:val="22"/>
        </w:rPr>
      </w:pPr>
      <w:r>
        <w:rPr>
          <w:rFonts w:ascii="Arial" w:hAnsi="Arial" w:cs="Arial"/>
          <w:sz w:val="22"/>
          <w:szCs w:val="22"/>
          <w:u w:val="single"/>
        </w:rPr>
        <w:t>Ú</w:t>
      </w:r>
      <w:r w:rsidRPr="0003501A">
        <w:rPr>
          <w:rFonts w:ascii="Arial" w:hAnsi="Arial" w:cs="Arial"/>
          <w:sz w:val="22"/>
          <w:szCs w:val="22"/>
          <w:u w:val="single"/>
        </w:rPr>
        <w:t xml:space="preserve">držba </w:t>
      </w:r>
      <w:r w:rsidRPr="001B75E5">
        <w:rPr>
          <w:rFonts w:ascii="Arial" w:hAnsi="Arial" w:cs="Arial"/>
          <w:sz w:val="22"/>
          <w:szCs w:val="22"/>
        </w:rPr>
        <w:t>bude poskytována formou:</w:t>
      </w:r>
      <w:r>
        <w:rPr>
          <w:rFonts w:ascii="Arial" w:hAnsi="Arial" w:cs="Arial"/>
          <w:sz w:val="22"/>
          <w:szCs w:val="22"/>
          <w:u w:val="single"/>
        </w:rPr>
        <w:t xml:space="preserve"> </w:t>
      </w:r>
    </w:p>
    <w:p w:rsidR="00DB1114" w:rsidRPr="0003501A" w:rsidRDefault="00DB1114" w:rsidP="00816297">
      <w:pPr>
        <w:pStyle w:val="Odstavecseseznamem"/>
        <w:numPr>
          <w:ilvl w:val="0"/>
          <w:numId w:val="2"/>
        </w:numPr>
        <w:tabs>
          <w:tab w:val="center" w:pos="993"/>
        </w:tabs>
        <w:jc w:val="both"/>
        <w:rPr>
          <w:rFonts w:ascii="Arial" w:hAnsi="Arial" w:cs="Arial"/>
          <w:sz w:val="22"/>
        </w:rPr>
      </w:pPr>
      <w:r w:rsidRPr="0003501A">
        <w:rPr>
          <w:rFonts w:ascii="Arial" w:hAnsi="Arial" w:cs="Arial"/>
          <w:sz w:val="22"/>
          <w:szCs w:val="22"/>
        </w:rPr>
        <w:t xml:space="preserve">pravidelných kontrol stavu a funkčnosti </w:t>
      </w:r>
      <w:r>
        <w:rPr>
          <w:rFonts w:ascii="Arial" w:hAnsi="Arial" w:cs="Arial"/>
          <w:sz w:val="22"/>
          <w:szCs w:val="22"/>
        </w:rPr>
        <w:t xml:space="preserve">HW </w:t>
      </w:r>
      <w:r w:rsidRPr="0003501A">
        <w:rPr>
          <w:rFonts w:ascii="Arial" w:hAnsi="Arial" w:cs="Arial"/>
          <w:sz w:val="22"/>
          <w:szCs w:val="22"/>
        </w:rPr>
        <w:t>s frekvencí 4 x ročně;</w:t>
      </w:r>
    </w:p>
    <w:p w:rsidR="00DB1114" w:rsidRDefault="00DB1114" w:rsidP="00816297">
      <w:pPr>
        <w:pStyle w:val="Odstavecseseznamem"/>
        <w:numPr>
          <w:ilvl w:val="0"/>
          <w:numId w:val="2"/>
        </w:numPr>
        <w:tabs>
          <w:tab w:val="center" w:pos="993"/>
        </w:tabs>
        <w:jc w:val="both"/>
        <w:rPr>
          <w:rFonts w:ascii="Arial" w:hAnsi="Arial" w:cs="Arial"/>
          <w:sz w:val="22"/>
        </w:rPr>
      </w:pPr>
      <w:r w:rsidRPr="0003501A">
        <w:rPr>
          <w:rFonts w:ascii="Arial" w:hAnsi="Arial" w:cs="Arial"/>
          <w:sz w:val="22"/>
        </w:rPr>
        <w:t>činností</w:t>
      </w:r>
      <w:r w:rsidRPr="0003501A">
        <w:rPr>
          <w:rFonts w:ascii="Arial" w:hAnsi="Arial" w:cs="Arial"/>
          <w:sz w:val="22"/>
          <w:szCs w:val="22"/>
        </w:rPr>
        <w:t xml:space="preserve"> </w:t>
      </w:r>
      <w:r w:rsidRPr="0003501A">
        <w:rPr>
          <w:rFonts w:ascii="Arial" w:hAnsi="Arial" w:cs="Arial"/>
          <w:sz w:val="22"/>
        </w:rPr>
        <w:t xml:space="preserve">v místě plnění </w:t>
      </w:r>
      <w:r w:rsidRPr="0003501A">
        <w:rPr>
          <w:rFonts w:ascii="Arial" w:hAnsi="Arial" w:cs="Arial"/>
          <w:sz w:val="22"/>
          <w:szCs w:val="22"/>
        </w:rPr>
        <w:t>na návrh uchazeče:</w:t>
      </w:r>
      <w:r w:rsidRPr="0003501A">
        <w:rPr>
          <w:rFonts w:ascii="Arial" w:hAnsi="Arial" w:cs="Arial"/>
          <w:sz w:val="22"/>
        </w:rPr>
        <w:t xml:space="preserve"> </w:t>
      </w:r>
      <w:r w:rsidRPr="0003501A">
        <w:rPr>
          <w:rFonts w:ascii="Arial" w:hAnsi="Arial" w:cs="Arial"/>
          <w:sz w:val="22"/>
          <w:szCs w:val="22"/>
        </w:rPr>
        <w:t xml:space="preserve">profylaxí, </w:t>
      </w:r>
      <w:r>
        <w:rPr>
          <w:rFonts w:ascii="Arial" w:hAnsi="Arial" w:cs="Arial"/>
          <w:sz w:val="22"/>
        </w:rPr>
        <w:t>údržbou zařízení.</w:t>
      </w:r>
    </w:p>
    <w:p w:rsidR="00DB1114" w:rsidRDefault="00DB1114" w:rsidP="00816297">
      <w:pPr>
        <w:pStyle w:val="Odstavecseseznamem"/>
        <w:tabs>
          <w:tab w:val="center" w:pos="993"/>
        </w:tabs>
        <w:ind w:left="1702"/>
        <w:jc w:val="both"/>
        <w:rPr>
          <w:rFonts w:ascii="Arial" w:hAnsi="Arial" w:cs="Arial"/>
          <w:sz w:val="22"/>
        </w:rPr>
      </w:pPr>
    </w:p>
    <w:p w:rsidR="00DB1114" w:rsidRPr="00D4415B" w:rsidRDefault="00DB1114" w:rsidP="00816297">
      <w:pPr>
        <w:pStyle w:val="Odstavecseseznamem"/>
        <w:numPr>
          <w:ilvl w:val="0"/>
          <w:numId w:val="4"/>
        </w:numPr>
        <w:jc w:val="both"/>
        <w:rPr>
          <w:rFonts w:ascii="Arial" w:hAnsi="Arial" w:cs="Arial"/>
          <w:sz w:val="22"/>
          <w:szCs w:val="22"/>
        </w:rPr>
      </w:pPr>
      <w:r w:rsidRPr="00D4415B">
        <w:rPr>
          <w:rFonts w:ascii="Arial" w:hAnsi="Arial" w:cs="Arial"/>
          <w:sz w:val="22"/>
          <w:u w:val="single"/>
        </w:rPr>
        <w:t>Servis</w:t>
      </w:r>
      <w:r w:rsidRPr="00D4415B">
        <w:rPr>
          <w:rFonts w:ascii="Arial" w:hAnsi="Arial" w:cs="Arial"/>
          <w:sz w:val="22"/>
        </w:rPr>
        <w:t xml:space="preserve"> bude poskytován formou servisního zásahu v místě plnění vedoucího k </w:t>
      </w:r>
      <w:r w:rsidRPr="00D4415B">
        <w:rPr>
          <w:rFonts w:ascii="Arial" w:hAnsi="Arial" w:cs="Arial"/>
          <w:sz w:val="22"/>
          <w:szCs w:val="22"/>
        </w:rPr>
        <w:t>odstranění závad a v případě poruchového stavu zajištění obnovy plné funk</w:t>
      </w:r>
      <w:r w:rsidRPr="00D4415B">
        <w:rPr>
          <w:rFonts w:ascii="Arial" w:hAnsi="Arial" w:cs="Arial"/>
          <w:sz w:val="22"/>
          <w:szCs w:val="22"/>
        </w:rPr>
        <w:t>č</w:t>
      </w:r>
      <w:r w:rsidRPr="00D4415B">
        <w:rPr>
          <w:rFonts w:ascii="Arial" w:hAnsi="Arial" w:cs="Arial"/>
          <w:sz w:val="22"/>
          <w:szCs w:val="22"/>
        </w:rPr>
        <w:t>nosti zařízení. Za odstranění závady bude také považováno, když uchazeč za vadné zařízení zapůjčí zařízení bezvadné se stejnými nebo lepšími parametry včetně jeho instalace na místo vadného zařízení, posléze zápůjčku odebere a z</w:t>
      </w:r>
      <w:r w:rsidRPr="00D4415B">
        <w:rPr>
          <w:rFonts w:ascii="Arial" w:hAnsi="Arial" w:cs="Arial"/>
          <w:sz w:val="22"/>
          <w:szCs w:val="22"/>
        </w:rPr>
        <w:t>a</w:t>
      </w:r>
      <w:r w:rsidRPr="00D4415B">
        <w:rPr>
          <w:rFonts w:ascii="Arial" w:hAnsi="Arial" w:cs="Arial"/>
          <w:sz w:val="22"/>
          <w:szCs w:val="22"/>
        </w:rPr>
        <w:t>půjčené zařízení nahradí novým a plně funkčním, které nainstaluje a uvede do p</w:t>
      </w:r>
      <w:r w:rsidRPr="00D4415B">
        <w:rPr>
          <w:rFonts w:ascii="Arial" w:hAnsi="Arial" w:cs="Arial"/>
          <w:sz w:val="22"/>
          <w:szCs w:val="22"/>
        </w:rPr>
        <w:t>l</w:t>
      </w:r>
      <w:r w:rsidRPr="00D4415B">
        <w:rPr>
          <w:rFonts w:ascii="Arial" w:hAnsi="Arial" w:cs="Arial"/>
          <w:sz w:val="22"/>
          <w:szCs w:val="22"/>
        </w:rPr>
        <w:t>ného provozu. Případnou přepravu zapůjčeného a nově dodávaného zařízení tam i zpět zabezpečí uchazeč na své náklady a riziko.</w:t>
      </w:r>
    </w:p>
    <w:p w:rsidR="00DB1114" w:rsidRPr="0075241D" w:rsidRDefault="00DB1114" w:rsidP="00816297">
      <w:pPr>
        <w:pStyle w:val="Odstavecseseznamem"/>
        <w:ind w:left="1065"/>
        <w:jc w:val="both"/>
        <w:rPr>
          <w:rFonts w:ascii="Arial" w:hAnsi="Arial" w:cs="Arial"/>
          <w:sz w:val="22"/>
          <w:szCs w:val="22"/>
        </w:rPr>
      </w:pPr>
      <w:r w:rsidRPr="00C158A9">
        <w:rPr>
          <w:rFonts w:ascii="Arial" w:hAnsi="Arial" w:cs="Arial"/>
          <w:sz w:val="22"/>
          <w:szCs w:val="22"/>
          <w:highlight w:val="yellow"/>
        </w:rPr>
        <w:t>Nahrazované vadné (případně zapůjčené) pevné disky zůstanou vždy zadavateli.</w:t>
      </w:r>
      <w:r w:rsidRPr="0075241D">
        <w:rPr>
          <w:rFonts w:ascii="Arial" w:hAnsi="Arial" w:cs="Arial"/>
          <w:sz w:val="22"/>
          <w:szCs w:val="22"/>
        </w:rPr>
        <w:t xml:space="preserve">  </w:t>
      </w:r>
    </w:p>
    <w:p w:rsidR="00DB1114" w:rsidRPr="00D4436C" w:rsidRDefault="00DB1114" w:rsidP="00816297">
      <w:pPr>
        <w:pStyle w:val="Odstavecseseznamem"/>
        <w:ind w:left="705"/>
        <w:jc w:val="both"/>
        <w:rPr>
          <w:rFonts w:ascii="Arial" w:hAnsi="Arial" w:cs="Arial"/>
          <w:sz w:val="22"/>
        </w:rPr>
      </w:pPr>
    </w:p>
    <w:p w:rsidR="00DB1114" w:rsidRPr="00A40C5A" w:rsidRDefault="00DB1114" w:rsidP="00816297">
      <w:pPr>
        <w:pStyle w:val="Odstavecseseznamem"/>
        <w:numPr>
          <w:ilvl w:val="0"/>
          <w:numId w:val="4"/>
        </w:numPr>
        <w:jc w:val="both"/>
        <w:rPr>
          <w:rFonts w:ascii="Arial" w:hAnsi="Arial" w:cs="Arial"/>
          <w:sz w:val="22"/>
        </w:rPr>
      </w:pPr>
      <w:r w:rsidRPr="0003501A">
        <w:rPr>
          <w:rFonts w:ascii="Arial" w:hAnsi="Arial" w:cs="Arial"/>
          <w:sz w:val="22"/>
          <w:u w:val="single"/>
        </w:rPr>
        <w:t>Technická podpora</w:t>
      </w:r>
      <w:r w:rsidRPr="0003501A">
        <w:rPr>
          <w:rFonts w:ascii="Arial" w:hAnsi="Arial" w:cs="Arial"/>
          <w:sz w:val="22"/>
        </w:rPr>
        <w:t xml:space="preserve"> </w:t>
      </w:r>
      <w:r>
        <w:rPr>
          <w:rFonts w:ascii="Arial" w:hAnsi="Arial" w:cs="Arial"/>
          <w:sz w:val="22"/>
        </w:rPr>
        <w:t xml:space="preserve">bude poskytována </w:t>
      </w:r>
      <w:r w:rsidRPr="0003501A">
        <w:rPr>
          <w:rFonts w:ascii="Arial" w:hAnsi="Arial" w:cs="Arial"/>
          <w:sz w:val="22"/>
        </w:rPr>
        <w:t xml:space="preserve">formou telefonickou, písemnou či formou konzultací nebo </w:t>
      </w:r>
      <w:r>
        <w:rPr>
          <w:rFonts w:ascii="Arial" w:hAnsi="Arial" w:cs="Arial"/>
          <w:sz w:val="22"/>
        </w:rPr>
        <w:t>za</w:t>
      </w:r>
      <w:r w:rsidRPr="0003501A">
        <w:rPr>
          <w:rFonts w:ascii="Arial" w:hAnsi="Arial" w:cs="Arial"/>
          <w:sz w:val="22"/>
        </w:rPr>
        <w:t xml:space="preserve">školení </w:t>
      </w:r>
      <w:r>
        <w:rPr>
          <w:rFonts w:ascii="Arial" w:hAnsi="Arial" w:cs="Arial"/>
          <w:sz w:val="22"/>
        </w:rPr>
        <w:t xml:space="preserve">pracovníků zadavatele </w:t>
      </w:r>
      <w:r w:rsidRPr="0003501A">
        <w:rPr>
          <w:rFonts w:ascii="Arial" w:hAnsi="Arial" w:cs="Arial"/>
          <w:sz w:val="22"/>
        </w:rPr>
        <w:t xml:space="preserve">v místě </w:t>
      </w:r>
      <w:r>
        <w:rPr>
          <w:rFonts w:ascii="Arial" w:hAnsi="Arial" w:cs="Arial"/>
          <w:sz w:val="22"/>
        </w:rPr>
        <w:t>plnění zakázky v max</w:t>
      </w:r>
      <w:r>
        <w:rPr>
          <w:rFonts w:ascii="Arial" w:hAnsi="Arial" w:cs="Arial"/>
          <w:sz w:val="22"/>
        </w:rPr>
        <w:t>i</w:t>
      </w:r>
      <w:r>
        <w:rPr>
          <w:rFonts w:ascii="Arial" w:hAnsi="Arial" w:cs="Arial"/>
          <w:sz w:val="22"/>
        </w:rPr>
        <w:t xml:space="preserve">málním rozsahu 16 člověkohodin měsíčně (kdy </w:t>
      </w:r>
      <w:r w:rsidRPr="0003501A">
        <w:rPr>
          <w:rFonts w:ascii="Arial" w:hAnsi="Arial" w:cs="Arial"/>
          <w:sz w:val="22"/>
        </w:rPr>
        <w:t>minimální čerpaná jednotka je 1</w:t>
      </w:r>
      <w:r>
        <w:rPr>
          <w:rFonts w:ascii="Arial" w:hAnsi="Arial" w:cs="Arial"/>
          <w:sz w:val="22"/>
        </w:rPr>
        <w:t> člověko</w:t>
      </w:r>
      <w:r w:rsidRPr="0003501A">
        <w:rPr>
          <w:rFonts w:ascii="Arial" w:hAnsi="Arial" w:cs="Arial"/>
          <w:sz w:val="22"/>
        </w:rPr>
        <w:t>hodina)</w:t>
      </w:r>
      <w:r>
        <w:rPr>
          <w:rFonts w:ascii="Arial" w:hAnsi="Arial" w:cs="Arial"/>
          <w:sz w:val="22"/>
        </w:rPr>
        <w:t xml:space="preserve"> s </w:t>
      </w:r>
      <w:r w:rsidRPr="0003501A">
        <w:rPr>
          <w:rFonts w:ascii="Arial" w:hAnsi="Arial" w:cs="Arial"/>
          <w:sz w:val="22"/>
        </w:rPr>
        <w:t xml:space="preserve">možností kvartální kumulace (převodu hodin do následujícího měsíce </w:t>
      </w:r>
      <w:r w:rsidRPr="00A40C5A">
        <w:rPr>
          <w:rFonts w:ascii="Arial" w:hAnsi="Arial" w:cs="Arial"/>
          <w:sz w:val="22"/>
        </w:rPr>
        <w:t xml:space="preserve">v případě, že v daném měsíci </w:t>
      </w:r>
      <w:proofErr w:type="gramStart"/>
      <w:r w:rsidRPr="00A40C5A">
        <w:rPr>
          <w:rFonts w:ascii="Arial" w:hAnsi="Arial" w:cs="Arial"/>
          <w:sz w:val="22"/>
        </w:rPr>
        <w:t>nebudou</w:t>
      </w:r>
      <w:proofErr w:type="gramEnd"/>
      <w:r w:rsidRPr="00A40C5A">
        <w:rPr>
          <w:rFonts w:ascii="Arial" w:hAnsi="Arial" w:cs="Arial"/>
          <w:sz w:val="22"/>
        </w:rPr>
        <w:t xml:space="preserve"> hodiny</w:t>
      </w:r>
      <w:r>
        <w:rPr>
          <w:rFonts w:ascii="Arial" w:hAnsi="Arial" w:cs="Arial"/>
          <w:sz w:val="22"/>
        </w:rPr>
        <w:t xml:space="preserve"> v rámci paušálu</w:t>
      </w:r>
      <w:r w:rsidRPr="00A40C5A">
        <w:rPr>
          <w:rFonts w:ascii="Arial" w:hAnsi="Arial" w:cs="Arial"/>
          <w:sz w:val="22"/>
        </w:rPr>
        <w:t xml:space="preserve"> </w:t>
      </w:r>
      <w:proofErr w:type="gramStart"/>
      <w:r w:rsidRPr="00A40C5A">
        <w:rPr>
          <w:rFonts w:ascii="Arial" w:hAnsi="Arial" w:cs="Arial"/>
          <w:sz w:val="22"/>
        </w:rPr>
        <w:t>vyčerp</w:t>
      </w:r>
      <w:r w:rsidRPr="00A40C5A">
        <w:rPr>
          <w:rFonts w:ascii="Arial" w:hAnsi="Arial" w:cs="Arial"/>
          <w:sz w:val="22"/>
        </w:rPr>
        <w:t>á</w:t>
      </w:r>
      <w:proofErr w:type="gramEnd"/>
      <w:r w:rsidRPr="00A40C5A">
        <w:rPr>
          <w:rFonts w:ascii="Arial" w:hAnsi="Arial" w:cs="Arial"/>
          <w:sz w:val="22"/>
        </w:rPr>
        <w:t>ny). Počet člověkohodin technické podpory nebude snižován o počet člověkoh</w:t>
      </w:r>
      <w:r w:rsidRPr="00A40C5A">
        <w:rPr>
          <w:rFonts w:ascii="Arial" w:hAnsi="Arial" w:cs="Arial"/>
          <w:sz w:val="22"/>
        </w:rPr>
        <w:t>o</w:t>
      </w:r>
      <w:r w:rsidRPr="00A40C5A">
        <w:rPr>
          <w:rFonts w:ascii="Arial" w:hAnsi="Arial" w:cs="Arial"/>
          <w:sz w:val="22"/>
        </w:rPr>
        <w:t>din věnovaných realizaci požadavků (objednávek) na servisní zásah.</w:t>
      </w:r>
    </w:p>
    <w:p w:rsidR="00DB1114" w:rsidRPr="00A40C5A" w:rsidRDefault="00DB1114" w:rsidP="00816297">
      <w:pPr>
        <w:pStyle w:val="Odstavecseseznamem"/>
        <w:ind w:left="705"/>
        <w:jc w:val="both"/>
        <w:rPr>
          <w:rFonts w:ascii="Arial" w:hAnsi="Arial" w:cs="Arial"/>
          <w:sz w:val="22"/>
        </w:rPr>
      </w:pPr>
    </w:p>
    <w:p w:rsidR="00DB1114" w:rsidRPr="00A40C5A" w:rsidRDefault="00DB1114" w:rsidP="00816297">
      <w:pPr>
        <w:pStyle w:val="Odstavecseseznamem"/>
        <w:numPr>
          <w:ilvl w:val="0"/>
          <w:numId w:val="4"/>
        </w:numPr>
        <w:jc w:val="both"/>
      </w:pPr>
      <w:r w:rsidRPr="00A40C5A">
        <w:rPr>
          <w:rFonts w:ascii="Arial" w:hAnsi="Arial" w:cs="Arial"/>
          <w:sz w:val="22"/>
          <w:u w:val="single"/>
        </w:rPr>
        <w:t xml:space="preserve">Rozvoj </w:t>
      </w:r>
      <w:r w:rsidRPr="00A40C5A">
        <w:rPr>
          <w:rFonts w:ascii="Arial" w:hAnsi="Arial" w:cs="Arial"/>
          <w:sz w:val="22"/>
        </w:rPr>
        <w:t>bude poskytován formou</w:t>
      </w:r>
      <w:r>
        <w:rPr>
          <w:rFonts w:ascii="Arial" w:hAnsi="Arial" w:cs="Arial"/>
          <w:sz w:val="22"/>
        </w:rPr>
        <w:t xml:space="preserve"> </w:t>
      </w:r>
      <w:r w:rsidRPr="00A40C5A">
        <w:rPr>
          <w:rFonts w:ascii="Arial" w:hAnsi="Arial" w:cs="Arial"/>
          <w:sz w:val="22"/>
        </w:rPr>
        <w:t>konzultací telefonických, písemných či formou konzultací v místě plnění</w:t>
      </w:r>
      <w:r>
        <w:rPr>
          <w:rFonts w:ascii="Arial" w:hAnsi="Arial" w:cs="Arial"/>
          <w:sz w:val="22"/>
        </w:rPr>
        <w:t xml:space="preserve"> a bude zahrnut do rozsahu 16 člověkohodin měsíčně určených pro technickou podporu (viz </w:t>
      </w:r>
      <w:proofErr w:type="gramStart"/>
      <w:r>
        <w:rPr>
          <w:rFonts w:ascii="Arial" w:hAnsi="Arial" w:cs="Arial"/>
          <w:sz w:val="22"/>
        </w:rPr>
        <w:t>bod 2.c) výše</w:t>
      </w:r>
      <w:proofErr w:type="gramEnd"/>
      <w:r>
        <w:rPr>
          <w:rFonts w:ascii="Arial" w:hAnsi="Arial" w:cs="Arial"/>
          <w:sz w:val="22"/>
        </w:rPr>
        <w:t xml:space="preserve">). </w:t>
      </w:r>
    </w:p>
    <w:p w:rsidR="00DB1114" w:rsidRPr="0003501A" w:rsidRDefault="00DB1114" w:rsidP="00816297">
      <w:pPr>
        <w:pStyle w:val="ListParagraph1"/>
        <w:autoSpaceDN w:val="0"/>
        <w:spacing w:after="0" w:line="240" w:lineRule="auto"/>
        <w:ind w:left="705"/>
        <w:jc w:val="both"/>
        <w:rPr>
          <w:rFonts w:ascii="Arial" w:hAnsi="Arial" w:cs="Arial"/>
        </w:rPr>
      </w:pPr>
    </w:p>
    <w:p w:rsidR="00DB1114" w:rsidRPr="0003501A" w:rsidRDefault="00DB1114" w:rsidP="00816297">
      <w:pPr>
        <w:numPr>
          <w:ilvl w:val="0"/>
          <w:numId w:val="1"/>
        </w:numPr>
        <w:jc w:val="both"/>
        <w:rPr>
          <w:rFonts w:ascii="Arial" w:hAnsi="Arial" w:cs="Arial"/>
          <w:sz w:val="22"/>
          <w:szCs w:val="22"/>
        </w:rPr>
      </w:pPr>
      <w:r w:rsidRPr="0003501A">
        <w:rPr>
          <w:rFonts w:ascii="Arial" w:hAnsi="Arial" w:cs="Arial"/>
          <w:b/>
          <w:sz w:val="22"/>
        </w:rPr>
        <w:t>Způsob iniciace akcí</w:t>
      </w:r>
      <w:r>
        <w:rPr>
          <w:rFonts w:ascii="Arial" w:hAnsi="Arial" w:cs="Arial"/>
          <w:b/>
          <w:sz w:val="22"/>
        </w:rPr>
        <w:t>:</w:t>
      </w:r>
      <w:r w:rsidRPr="0003501A">
        <w:rPr>
          <w:rFonts w:ascii="Arial" w:hAnsi="Arial" w:cs="Arial"/>
          <w:sz w:val="22"/>
        </w:rPr>
        <w:t xml:space="preserve"> </w:t>
      </w:r>
    </w:p>
    <w:p w:rsidR="00DB1114" w:rsidRPr="0003501A" w:rsidRDefault="00DB1114" w:rsidP="00816297">
      <w:pPr>
        <w:ind w:left="720"/>
        <w:jc w:val="both"/>
        <w:rPr>
          <w:rFonts w:ascii="Arial" w:hAnsi="Arial" w:cs="Arial"/>
          <w:sz w:val="22"/>
          <w:szCs w:val="22"/>
        </w:rPr>
      </w:pPr>
    </w:p>
    <w:p w:rsidR="00DB1114" w:rsidRDefault="00DB1114" w:rsidP="00816297">
      <w:pPr>
        <w:pStyle w:val="Odstavecseseznamem"/>
        <w:numPr>
          <w:ilvl w:val="0"/>
          <w:numId w:val="8"/>
        </w:numPr>
        <w:jc w:val="both"/>
        <w:rPr>
          <w:rFonts w:ascii="Arial" w:hAnsi="Arial" w:cs="Arial"/>
          <w:sz w:val="22"/>
          <w:szCs w:val="22"/>
        </w:rPr>
      </w:pPr>
      <w:r w:rsidRPr="00FD6B83">
        <w:rPr>
          <w:rFonts w:ascii="Arial" w:hAnsi="Arial" w:cs="Arial"/>
          <w:sz w:val="22"/>
          <w:u w:val="single"/>
        </w:rPr>
        <w:t>Údržba</w:t>
      </w:r>
      <w:r w:rsidRPr="006E2B79">
        <w:rPr>
          <w:rFonts w:ascii="Arial" w:hAnsi="Arial" w:cs="Arial"/>
          <w:sz w:val="22"/>
        </w:rPr>
        <w:t xml:space="preserve"> </w:t>
      </w:r>
      <w:r w:rsidRPr="0003501A">
        <w:rPr>
          <w:rFonts w:ascii="Arial" w:hAnsi="Arial" w:cs="Arial"/>
          <w:sz w:val="22"/>
          <w:szCs w:val="22"/>
        </w:rPr>
        <w:t>bude realizována na základě:</w:t>
      </w:r>
    </w:p>
    <w:p w:rsidR="00DB1114" w:rsidRDefault="00DB1114" w:rsidP="00816297">
      <w:pPr>
        <w:ind w:left="993"/>
        <w:jc w:val="both"/>
        <w:rPr>
          <w:rFonts w:ascii="Arial" w:hAnsi="Arial" w:cs="Arial"/>
          <w:sz w:val="22"/>
          <w:u w:val="single"/>
        </w:rPr>
      </w:pPr>
    </w:p>
    <w:p w:rsidR="00DB1114" w:rsidRPr="0003501A" w:rsidRDefault="00DB1114" w:rsidP="00816297">
      <w:pPr>
        <w:pStyle w:val="Odstavecseseznamem"/>
        <w:numPr>
          <w:ilvl w:val="0"/>
          <w:numId w:val="5"/>
        </w:numPr>
        <w:tabs>
          <w:tab w:val="center" w:pos="993"/>
        </w:tabs>
        <w:jc w:val="both"/>
        <w:rPr>
          <w:rFonts w:ascii="Arial" w:hAnsi="Arial" w:cs="Arial"/>
          <w:sz w:val="22"/>
          <w:szCs w:val="22"/>
        </w:rPr>
      </w:pPr>
      <w:r w:rsidRPr="0003501A">
        <w:rPr>
          <w:rFonts w:ascii="Arial" w:hAnsi="Arial" w:cs="Arial"/>
          <w:b/>
          <w:sz w:val="22"/>
          <w:szCs w:val="22"/>
        </w:rPr>
        <w:t>Výzvy uchazeče</w:t>
      </w:r>
      <w:r w:rsidRPr="0003501A">
        <w:rPr>
          <w:rFonts w:ascii="Arial" w:hAnsi="Arial" w:cs="Arial"/>
          <w:sz w:val="22"/>
          <w:szCs w:val="22"/>
        </w:rPr>
        <w:t xml:space="preserve"> (poskytovatele služby) písemnou formou prostřednictvím e- mailu nebo faxu k umožnění profylaktického zásahu nebo údržby.</w:t>
      </w:r>
    </w:p>
    <w:p w:rsidR="00DB1114" w:rsidRDefault="00DB1114" w:rsidP="00816297">
      <w:pPr>
        <w:pStyle w:val="Odstavecseseznamem"/>
        <w:numPr>
          <w:ilvl w:val="0"/>
          <w:numId w:val="5"/>
        </w:numPr>
        <w:jc w:val="both"/>
        <w:rPr>
          <w:rFonts w:ascii="Arial" w:hAnsi="Arial" w:cs="Arial"/>
          <w:sz w:val="22"/>
          <w:szCs w:val="22"/>
        </w:rPr>
      </w:pPr>
      <w:r w:rsidRPr="0003501A">
        <w:rPr>
          <w:rFonts w:ascii="Arial" w:hAnsi="Arial" w:cs="Arial"/>
          <w:b/>
          <w:sz w:val="22"/>
          <w:szCs w:val="22"/>
        </w:rPr>
        <w:lastRenderedPageBreak/>
        <w:t>Výzvy uchazeče</w:t>
      </w:r>
      <w:r w:rsidRPr="0003501A">
        <w:rPr>
          <w:rFonts w:ascii="Arial" w:hAnsi="Arial" w:cs="Arial"/>
          <w:sz w:val="22"/>
          <w:szCs w:val="22"/>
        </w:rPr>
        <w:t xml:space="preserve"> (poskytovatele služby) písemnou formou prostřednictvím e-mailu nebo faxu k umožnění provedení pravidelné kontroly stavu a funkčnosti </w:t>
      </w:r>
      <w:r>
        <w:rPr>
          <w:rFonts w:ascii="Arial" w:hAnsi="Arial" w:cs="Arial"/>
          <w:sz w:val="22"/>
          <w:szCs w:val="22"/>
        </w:rPr>
        <w:t>(diagnostiky)</w:t>
      </w:r>
      <w:r w:rsidRPr="0003501A">
        <w:rPr>
          <w:rFonts w:ascii="Arial" w:hAnsi="Arial" w:cs="Arial"/>
          <w:sz w:val="22"/>
          <w:szCs w:val="22"/>
        </w:rPr>
        <w:t xml:space="preserve"> zařízení</w:t>
      </w:r>
      <w:r>
        <w:rPr>
          <w:rFonts w:ascii="Arial" w:hAnsi="Arial" w:cs="Arial"/>
          <w:sz w:val="22"/>
          <w:szCs w:val="22"/>
        </w:rPr>
        <w:t xml:space="preserve"> </w:t>
      </w:r>
      <w:r w:rsidRPr="0003501A">
        <w:rPr>
          <w:rFonts w:ascii="Arial" w:hAnsi="Arial" w:cs="Arial"/>
          <w:sz w:val="22"/>
          <w:szCs w:val="22"/>
        </w:rPr>
        <w:t>(včetně zařízení, které je dosud v záruce), a to s</w:t>
      </w:r>
      <w:r>
        <w:rPr>
          <w:rFonts w:ascii="Arial" w:hAnsi="Arial" w:cs="Arial"/>
          <w:sz w:val="22"/>
          <w:szCs w:val="22"/>
        </w:rPr>
        <w:t xml:space="preserve"> </w:t>
      </w:r>
      <w:r w:rsidRPr="0003501A">
        <w:rPr>
          <w:rFonts w:ascii="Arial" w:hAnsi="Arial" w:cs="Arial"/>
          <w:sz w:val="22"/>
          <w:szCs w:val="22"/>
        </w:rPr>
        <w:t>fre</w:t>
      </w:r>
      <w:r w:rsidRPr="0003501A">
        <w:rPr>
          <w:rFonts w:ascii="Arial" w:hAnsi="Arial" w:cs="Arial"/>
          <w:sz w:val="22"/>
          <w:szCs w:val="22"/>
        </w:rPr>
        <w:t>k</w:t>
      </w:r>
      <w:r w:rsidRPr="0003501A">
        <w:rPr>
          <w:rFonts w:ascii="Arial" w:hAnsi="Arial" w:cs="Arial"/>
          <w:sz w:val="22"/>
          <w:szCs w:val="22"/>
        </w:rPr>
        <w:t>vencí 4 x ročně. Kontrolu provede zástupce uchazeče v termínu dohodnutém s </w:t>
      </w:r>
      <w:r w:rsidRPr="0003501A">
        <w:rPr>
          <w:rFonts w:ascii="Arial" w:hAnsi="Arial" w:cs="Arial"/>
          <w:sz w:val="22"/>
        </w:rPr>
        <w:t>pověřenou</w:t>
      </w:r>
      <w:r w:rsidRPr="0003501A">
        <w:rPr>
          <w:rFonts w:ascii="Arial" w:hAnsi="Arial" w:cs="Arial"/>
          <w:sz w:val="22"/>
          <w:szCs w:val="22"/>
        </w:rPr>
        <w:t xml:space="preserve"> osobou zadavatele. </w:t>
      </w:r>
    </w:p>
    <w:p w:rsidR="00DB1114" w:rsidRDefault="00DB1114" w:rsidP="00816297">
      <w:pPr>
        <w:ind w:left="993"/>
        <w:jc w:val="both"/>
        <w:rPr>
          <w:rFonts w:ascii="Arial" w:hAnsi="Arial" w:cs="Arial"/>
          <w:sz w:val="22"/>
          <w:szCs w:val="22"/>
        </w:rPr>
      </w:pPr>
    </w:p>
    <w:p w:rsidR="00DB1114" w:rsidRDefault="00DB1114" w:rsidP="00816297">
      <w:pPr>
        <w:pStyle w:val="Odstavecseseznamem"/>
        <w:numPr>
          <w:ilvl w:val="0"/>
          <w:numId w:val="8"/>
        </w:numPr>
        <w:jc w:val="both"/>
        <w:rPr>
          <w:rFonts w:ascii="Arial" w:hAnsi="Arial" w:cs="Arial"/>
          <w:sz w:val="22"/>
        </w:rPr>
      </w:pPr>
      <w:r w:rsidRPr="00017EFE">
        <w:rPr>
          <w:rFonts w:ascii="Arial" w:hAnsi="Arial" w:cs="Arial"/>
          <w:sz w:val="22"/>
          <w:u w:val="single"/>
        </w:rPr>
        <w:t>Servis</w:t>
      </w:r>
      <w:r w:rsidRPr="006E2B79">
        <w:rPr>
          <w:rFonts w:ascii="Arial" w:hAnsi="Arial" w:cs="Arial"/>
          <w:sz w:val="22"/>
        </w:rPr>
        <w:t xml:space="preserve"> bude realizován na základě: </w:t>
      </w:r>
    </w:p>
    <w:p w:rsidR="00DB1114" w:rsidRPr="00017EFE" w:rsidRDefault="00DB1114" w:rsidP="00816297">
      <w:pPr>
        <w:pStyle w:val="Odstavecseseznamem"/>
        <w:ind w:left="1069"/>
        <w:jc w:val="both"/>
        <w:rPr>
          <w:rFonts w:ascii="Arial" w:hAnsi="Arial" w:cs="Arial"/>
          <w:sz w:val="22"/>
          <w:u w:val="single"/>
        </w:rPr>
      </w:pPr>
    </w:p>
    <w:p w:rsidR="00DB1114" w:rsidRDefault="00DB1114" w:rsidP="00816297">
      <w:pPr>
        <w:pStyle w:val="Odstavecseseznamem"/>
        <w:numPr>
          <w:ilvl w:val="0"/>
          <w:numId w:val="5"/>
        </w:numPr>
        <w:tabs>
          <w:tab w:val="center" w:pos="993"/>
        </w:tabs>
        <w:jc w:val="both"/>
        <w:rPr>
          <w:rFonts w:ascii="Arial" w:hAnsi="Arial" w:cs="Arial"/>
          <w:sz w:val="22"/>
          <w:szCs w:val="22"/>
        </w:rPr>
      </w:pPr>
      <w:r w:rsidRPr="0003501A">
        <w:rPr>
          <w:rFonts w:ascii="Arial" w:hAnsi="Arial" w:cs="Arial"/>
          <w:b/>
          <w:sz w:val="22"/>
          <w:szCs w:val="22"/>
        </w:rPr>
        <w:t>Uchazečem zjištěného incidentu</w:t>
      </w:r>
      <w:r>
        <w:rPr>
          <w:rFonts w:ascii="Arial" w:hAnsi="Arial" w:cs="Arial"/>
          <w:sz w:val="22"/>
          <w:szCs w:val="22"/>
        </w:rPr>
        <w:t xml:space="preserve">. </w:t>
      </w:r>
      <w:r w:rsidRPr="0003501A">
        <w:rPr>
          <w:rFonts w:ascii="Arial" w:hAnsi="Arial" w:cs="Arial"/>
          <w:sz w:val="22"/>
          <w:szCs w:val="22"/>
        </w:rPr>
        <w:t>Uchazeč neprodleně sdělí informaci o d</w:t>
      </w:r>
      <w:r w:rsidRPr="0003501A">
        <w:rPr>
          <w:rFonts w:ascii="Arial" w:hAnsi="Arial" w:cs="Arial"/>
          <w:sz w:val="22"/>
          <w:szCs w:val="22"/>
        </w:rPr>
        <w:t>o</w:t>
      </w:r>
      <w:r w:rsidRPr="0003501A">
        <w:rPr>
          <w:rFonts w:ascii="Arial" w:hAnsi="Arial" w:cs="Arial"/>
          <w:sz w:val="22"/>
          <w:szCs w:val="22"/>
        </w:rPr>
        <w:t>bě výskytu a povaze incidentu zadavateli písemně e-mailem nebo faxem a</w:t>
      </w:r>
      <w:r>
        <w:rPr>
          <w:rFonts w:ascii="Arial" w:hAnsi="Arial" w:cs="Arial"/>
          <w:sz w:val="22"/>
          <w:szCs w:val="22"/>
        </w:rPr>
        <w:t> </w:t>
      </w:r>
      <w:r w:rsidRPr="0003501A">
        <w:rPr>
          <w:rFonts w:ascii="Arial" w:hAnsi="Arial" w:cs="Arial"/>
          <w:sz w:val="22"/>
          <w:szCs w:val="22"/>
        </w:rPr>
        <w:t>současně telefonicky kontaktuje pověřenou osobu zadavatele</w:t>
      </w:r>
      <w:r>
        <w:rPr>
          <w:rFonts w:ascii="Arial" w:hAnsi="Arial" w:cs="Arial"/>
          <w:sz w:val="22"/>
          <w:szCs w:val="22"/>
        </w:rPr>
        <w:t>.</w:t>
      </w:r>
      <w:r w:rsidRPr="0003501A">
        <w:rPr>
          <w:rFonts w:ascii="Arial" w:hAnsi="Arial" w:cs="Arial"/>
          <w:sz w:val="22"/>
          <w:szCs w:val="22"/>
        </w:rPr>
        <w:t xml:space="preserve"> Závažnost p</w:t>
      </w:r>
      <w:r w:rsidRPr="0003501A">
        <w:rPr>
          <w:rFonts w:ascii="Arial" w:hAnsi="Arial" w:cs="Arial"/>
          <w:sz w:val="22"/>
          <w:szCs w:val="22"/>
        </w:rPr>
        <w:t>o</w:t>
      </w:r>
      <w:r w:rsidRPr="0003501A">
        <w:rPr>
          <w:rFonts w:ascii="Arial" w:hAnsi="Arial" w:cs="Arial"/>
          <w:sz w:val="22"/>
          <w:szCs w:val="22"/>
        </w:rPr>
        <w:t xml:space="preserve">ruchového stavu (kategorii – viz dále bod </w:t>
      </w:r>
      <w:r>
        <w:rPr>
          <w:rFonts w:ascii="Arial" w:hAnsi="Arial" w:cs="Arial"/>
          <w:sz w:val="22"/>
          <w:szCs w:val="22"/>
        </w:rPr>
        <w:t>6</w:t>
      </w:r>
      <w:r w:rsidRPr="0003501A">
        <w:rPr>
          <w:rFonts w:ascii="Arial" w:hAnsi="Arial" w:cs="Arial"/>
          <w:sz w:val="22"/>
          <w:szCs w:val="22"/>
        </w:rPr>
        <w:t xml:space="preserve">. </w:t>
      </w:r>
      <w:r>
        <w:rPr>
          <w:rFonts w:ascii="Arial" w:hAnsi="Arial" w:cs="Arial"/>
          <w:sz w:val="22"/>
          <w:szCs w:val="22"/>
        </w:rPr>
        <w:t xml:space="preserve">této </w:t>
      </w:r>
      <w:r w:rsidRPr="0003501A">
        <w:rPr>
          <w:rFonts w:ascii="Arial" w:hAnsi="Arial" w:cs="Arial"/>
          <w:sz w:val="22"/>
          <w:szCs w:val="22"/>
        </w:rPr>
        <w:t xml:space="preserve">Přílohy </w:t>
      </w:r>
      <w:r>
        <w:rPr>
          <w:rFonts w:ascii="Arial" w:hAnsi="Arial" w:cs="Arial"/>
          <w:sz w:val="22"/>
          <w:szCs w:val="22"/>
        </w:rPr>
        <w:t>ZD</w:t>
      </w:r>
      <w:r w:rsidRPr="0003501A">
        <w:rPr>
          <w:rFonts w:ascii="Arial" w:hAnsi="Arial" w:cs="Arial"/>
          <w:sz w:val="22"/>
          <w:szCs w:val="22"/>
        </w:rPr>
        <w:t xml:space="preserve">) v tomto případě posoudí </w:t>
      </w:r>
      <w:r>
        <w:rPr>
          <w:rFonts w:ascii="Arial" w:hAnsi="Arial" w:cs="Arial"/>
          <w:sz w:val="22"/>
          <w:szCs w:val="22"/>
        </w:rPr>
        <w:t>pověřená</w:t>
      </w:r>
      <w:r w:rsidRPr="0003501A">
        <w:rPr>
          <w:rFonts w:ascii="Arial" w:hAnsi="Arial" w:cs="Arial"/>
          <w:sz w:val="22"/>
          <w:szCs w:val="22"/>
        </w:rPr>
        <w:t xml:space="preserve"> osoba zadavatele a sdělí toto své rozhodnutí uchazeči e-mailem nebo faxem. Od doby odeslání tohoto rozhodnutí pověřenou osobou zadavatele běží </w:t>
      </w:r>
      <w:r w:rsidRPr="00C158A9">
        <w:rPr>
          <w:rFonts w:ascii="Arial" w:hAnsi="Arial" w:cs="Arial"/>
          <w:sz w:val="22"/>
          <w:szCs w:val="22"/>
        </w:rPr>
        <w:t>„Maximální lhůta trvání poruchového stavu/uvedení zařízení do stavu plné funkčnosti“</w:t>
      </w:r>
      <w:r w:rsidRPr="0003501A">
        <w:rPr>
          <w:rFonts w:ascii="Arial" w:hAnsi="Arial" w:cs="Arial"/>
          <w:sz w:val="22"/>
          <w:szCs w:val="22"/>
        </w:rPr>
        <w:t xml:space="preserve"> – viz bod </w:t>
      </w:r>
      <w:r>
        <w:rPr>
          <w:rFonts w:ascii="Arial" w:hAnsi="Arial" w:cs="Arial"/>
          <w:sz w:val="22"/>
          <w:szCs w:val="22"/>
        </w:rPr>
        <w:t>7</w:t>
      </w:r>
      <w:r w:rsidRPr="0003501A">
        <w:rPr>
          <w:rFonts w:ascii="Arial" w:hAnsi="Arial" w:cs="Arial"/>
          <w:sz w:val="22"/>
          <w:szCs w:val="22"/>
        </w:rPr>
        <w:t xml:space="preserve"> </w:t>
      </w:r>
      <w:r>
        <w:rPr>
          <w:rFonts w:ascii="Arial" w:hAnsi="Arial" w:cs="Arial"/>
          <w:sz w:val="22"/>
          <w:szCs w:val="22"/>
        </w:rPr>
        <w:t xml:space="preserve">této </w:t>
      </w:r>
      <w:r w:rsidRPr="0003501A">
        <w:rPr>
          <w:rFonts w:ascii="Arial" w:hAnsi="Arial" w:cs="Arial"/>
          <w:sz w:val="22"/>
          <w:szCs w:val="22"/>
        </w:rPr>
        <w:t xml:space="preserve">Přílohy </w:t>
      </w:r>
      <w:r>
        <w:rPr>
          <w:rFonts w:ascii="Arial" w:hAnsi="Arial" w:cs="Arial"/>
          <w:sz w:val="22"/>
          <w:szCs w:val="22"/>
        </w:rPr>
        <w:t>ZD.</w:t>
      </w:r>
      <w:r w:rsidRPr="0003501A">
        <w:rPr>
          <w:rFonts w:ascii="Arial" w:hAnsi="Arial" w:cs="Arial"/>
          <w:sz w:val="22"/>
          <w:szCs w:val="22"/>
        </w:rPr>
        <w:t xml:space="preserve"> Kategorie poruchy bude také uvedena v akceptačním protokolu (viz dále bod </w:t>
      </w:r>
      <w:r>
        <w:rPr>
          <w:rFonts w:ascii="Arial" w:hAnsi="Arial" w:cs="Arial"/>
          <w:sz w:val="22"/>
          <w:szCs w:val="22"/>
        </w:rPr>
        <w:t>4</w:t>
      </w:r>
      <w:r w:rsidRPr="0003501A">
        <w:rPr>
          <w:rFonts w:ascii="Arial" w:hAnsi="Arial" w:cs="Arial"/>
          <w:sz w:val="22"/>
          <w:szCs w:val="22"/>
        </w:rPr>
        <w:t>.</w:t>
      </w:r>
      <w:r>
        <w:rPr>
          <w:rFonts w:ascii="Arial" w:hAnsi="Arial" w:cs="Arial"/>
          <w:sz w:val="22"/>
          <w:szCs w:val="22"/>
        </w:rPr>
        <w:t xml:space="preserve"> této </w:t>
      </w:r>
      <w:r w:rsidRPr="0003501A">
        <w:rPr>
          <w:rFonts w:ascii="Arial" w:hAnsi="Arial" w:cs="Arial"/>
          <w:sz w:val="22"/>
          <w:szCs w:val="22"/>
        </w:rPr>
        <w:t xml:space="preserve">Přílohy </w:t>
      </w:r>
      <w:r>
        <w:rPr>
          <w:rFonts w:ascii="Arial" w:hAnsi="Arial" w:cs="Arial"/>
          <w:sz w:val="22"/>
          <w:szCs w:val="22"/>
        </w:rPr>
        <w:t>ZD</w:t>
      </w:r>
      <w:r w:rsidRPr="0003501A">
        <w:rPr>
          <w:rFonts w:ascii="Arial" w:hAnsi="Arial" w:cs="Arial"/>
          <w:sz w:val="22"/>
          <w:szCs w:val="22"/>
        </w:rPr>
        <w:t xml:space="preserve">). </w:t>
      </w:r>
      <w:r w:rsidRPr="0003501A">
        <w:rPr>
          <w:rFonts w:ascii="Arial" w:hAnsi="Arial" w:cs="Arial"/>
          <w:sz w:val="22"/>
          <w:szCs w:val="22"/>
        </w:rPr>
        <w:br/>
      </w:r>
      <w:r>
        <w:rPr>
          <w:rFonts w:ascii="Arial" w:hAnsi="Arial" w:cs="Arial"/>
          <w:sz w:val="22"/>
          <w:szCs w:val="22"/>
        </w:rPr>
        <w:t xml:space="preserve">Uchazeč </w:t>
      </w:r>
      <w:r w:rsidRPr="0003501A">
        <w:rPr>
          <w:rFonts w:ascii="Arial" w:hAnsi="Arial" w:cs="Arial"/>
          <w:sz w:val="22"/>
          <w:szCs w:val="22"/>
        </w:rPr>
        <w:t xml:space="preserve">realizuje servisní zásah </w:t>
      </w:r>
      <w:r>
        <w:rPr>
          <w:rFonts w:ascii="Arial" w:hAnsi="Arial" w:cs="Arial"/>
          <w:sz w:val="22"/>
          <w:szCs w:val="22"/>
        </w:rPr>
        <w:t>na zařízení, na které se v době vzniku inc</w:t>
      </w:r>
      <w:r>
        <w:rPr>
          <w:rFonts w:ascii="Arial" w:hAnsi="Arial" w:cs="Arial"/>
          <w:sz w:val="22"/>
          <w:szCs w:val="22"/>
        </w:rPr>
        <w:t>i</w:t>
      </w:r>
      <w:r>
        <w:rPr>
          <w:rFonts w:ascii="Arial" w:hAnsi="Arial" w:cs="Arial"/>
          <w:sz w:val="22"/>
          <w:szCs w:val="22"/>
        </w:rPr>
        <w:t>dentu již nevztahuje záruka dodavatele, v</w:t>
      </w:r>
      <w:r w:rsidRPr="0003501A">
        <w:rPr>
          <w:rFonts w:ascii="Arial" w:hAnsi="Arial" w:cs="Arial"/>
          <w:sz w:val="22"/>
          <w:szCs w:val="22"/>
        </w:rPr>
        <w:t xml:space="preserve"> místě </w:t>
      </w:r>
      <w:r>
        <w:rPr>
          <w:rFonts w:ascii="Arial" w:hAnsi="Arial" w:cs="Arial"/>
          <w:sz w:val="22"/>
          <w:szCs w:val="22"/>
        </w:rPr>
        <w:t xml:space="preserve">plnění. </w:t>
      </w:r>
      <w:r w:rsidRPr="0003501A">
        <w:rPr>
          <w:rFonts w:ascii="Arial" w:hAnsi="Arial" w:cs="Arial"/>
          <w:sz w:val="22"/>
          <w:szCs w:val="22"/>
        </w:rPr>
        <w:t xml:space="preserve">Pokud se incident týká pouze zařízení, na které se </w:t>
      </w:r>
      <w:r>
        <w:rPr>
          <w:rFonts w:ascii="Arial" w:hAnsi="Arial" w:cs="Arial"/>
          <w:sz w:val="22"/>
          <w:szCs w:val="22"/>
        </w:rPr>
        <w:t>v době vzniku incidentu</w:t>
      </w:r>
      <w:r w:rsidRPr="0003501A">
        <w:rPr>
          <w:rFonts w:ascii="Arial" w:hAnsi="Arial" w:cs="Arial"/>
          <w:sz w:val="22"/>
          <w:szCs w:val="22"/>
        </w:rPr>
        <w:t xml:space="preserve"> vztahuje záruka</w:t>
      </w:r>
      <w:r>
        <w:rPr>
          <w:rFonts w:ascii="Arial" w:hAnsi="Arial" w:cs="Arial"/>
          <w:sz w:val="22"/>
          <w:szCs w:val="22"/>
        </w:rPr>
        <w:t xml:space="preserve"> dodavat</w:t>
      </w:r>
      <w:r>
        <w:rPr>
          <w:rFonts w:ascii="Arial" w:hAnsi="Arial" w:cs="Arial"/>
          <w:sz w:val="22"/>
          <w:szCs w:val="22"/>
        </w:rPr>
        <w:t>e</w:t>
      </w:r>
      <w:r>
        <w:rPr>
          <w:rFonts w:ascii="Arial" w:hAnsi="Arial" w:cs="Arial"/>
          <w:sz w:val="22"/>
          <w:szCs w:val="22"/>
        </w:rPr>
        <w:t>le</w:t>
      </w:r>
      <w:r w:rsidRPr="0003501A">
        <w:rPr>
          <w:rFonts w:ascii="Arial" w:hAnsi="Arial" w:cs="Arial"/>
          <w:sz w:val="22"/>
          <w:szCs w:val="22"/>
        </w:rPr>
        <w:t>, uchazeč reaguje na zjištěný incident pouze sdělením této skutečnosti pov</w:t>
      </w:r>
      <w:r w:rsidRPr="0003501A">
        <w:rPr>
          <w:rFonts w:ascii="Arial" w:hAnsi="Arial" w:cs="Arial"/>
          <w:sz w:val="22"/>
          <w:szCs w:val="22"/>
        </w:rPr>
        <w:t>ě</w:t>
      </w:r>
      <w:r w:rsidRPr="0003501A">
        <w:rPr>
          <w:rFonts w:ascii="Arial" w:hAnsi="Arial" w:cs="Arial"/>
          <w:sz w:val="22"/>
          <w:szCs w:val="22"/>
        </w:rPr>
        <w:t>řen</w:t>
      </w:r>
      <w:r>
        <w:rPr>
          <w:rFonts w:ascii="Arial" w:hAnsi="Arial" w:cs="Arial"/>
          <w:sz w:val="22"/>
          <w:szCs w:val="22"/>
        </w:rPr>
        <w:t>é</w:t>
      </w:r>
      <w:r w:rsidRPr="0003501A">
        <w:rPr>
          <w:rFonts w:ascii="Arial" w:hAnsi="Arial" w:cs="Arial"/>
          <w:sz w:val="22"/>
          <w:szCs w:val="22"/>
        </w:rPr>
        <w:t xml:space="preserve"> osobě zadavatele stejným komunikačním kanálem.</w:t>
      </w:r>
    </w:p>
    <w:p w:rsidR="00DB1114" w:rsidRDefault="00DB1114" w:rsidP="00816297">
      <w:pPr>
        <w:pStyle w:val="Odstavecseseznamem"/>
        <w:tabs>
          <w:tab w:val="center" w:pos="993"/>
        </w:tabs>
        <w:ind w:left="1353"/>
        <w:jc w:val="both"/>
        <w:rPr>
          <w:rFonts w:ascii="Arial" w:hAnsi="Arial" w:cs="Arial"/>
          <w:sz w:val="22"/>
          <w:szCs w:val="22"/>
        </w:rPr>
      </w:pPr>
    </w:p>
    <w:p w:rsidR="00DB1114" w:rsidRDefault="00DB1114" w:rsidP="00816297">
      <w:pPr>
        <w:pStyle w:val="Odstavecseseznamem"/>
        <w:numPr>
          <w:ilvl w:val="0"/>
          <w:numId w:val="5"/>
        </w:numPr>
        <w:jc w:val="both"/>
        <w:rPr>
          <w:rFonts w:ascii="Arial" w:hAnsi="Arial" w:cs="Arial"/>
          <w:sz w:val="22"/>
          <w:szCs w:val="22"/>
        </w:rPr>
      </w:pPr>
      <w:r w:rsidRPr="0003501A">
        <w:rPr>
          <w:rFonts w:ascii="Arial" w:hAnsi="Arial" w:cs="Arial"/>
          <w:b/>
          <w:sz w:val="22"/>
          <w:szCs w:val="22"/>
        </w:rPr>
        <w:t>Jednotlivých objednávek servisního zásahu</w:t>
      </w:r>
      <w:r w:rsidRPr="0003501A">
        <w:rPr>
          <w:rFonts w:ascii="Arial" w:hAnsi="Arial" w:cs="Arial"/>
          <w:sz w:val="22"/>
          <w:szCs w:val="22"/>
        </w:rPr>
        <w:t xml:space="preserve"> (odstranění závady a obnovení provozu), zaslaných písemně s následným telefonickým potvrzením </w:t>
      </w:r>
      <w:r>
        <w:rPr>
          <w:rFonts w:ascii="Arial" w:hAnsi="Arial" w:cs="Arial"/>
          <w:sz w:val="22"/>
          <w:szCs w:val="22"/>
        </w:rPr>
        <w:t>pověřené</w:t>
      </w:r>
      <w:r w:rsidRPr="0003501A">
        <w:rPr>
          <w:rFonts w:ascii="Arial" w:hAnsi="Arial" w:cs="Arial"/>
          <w:sz w:val="22"/>
          <w:szCs w:val="22"/>
        </w:rPr>
        <w:t xml:space="preserve"> osobě uchazeče</w:t>
      </w:r>
      <w:r>
        <w:rPr>
          <w:rFonts w:ascii="Arial" w:hAnsi="Arial" w:cs="Arial"/>
          <w:sz w:val="22"/>
          <w:szCs w:val="22"/>
        </w:rPr>
        <w:t xml:space="preserve"> </w:t>
      </w:r>
      <w:r w:rsidRPr="0003501A">
        <w:rPr>
          <w:rFonts w:ascii="Arial" w:hAnsi="Arial" w:cs="Arial"/>
          <w:sz w:val="22"/>
          <w:szCs w:val="22"/>
        </w:rPr>
        <w:t xml:space="preserve">(dále jen „objednávka“). Příjem objednávky musí být umožněn </w:t>
      </w:r>
      <w:r>
        <w:rPr>
          <w:rFonts w:ascii="Arial" w:hAnsi="Arial" w:cs="Arial"/>
          <w:sz w:val="22"/>
          <w:szCs w:val="22"/>
        </w:rPr>
        <w:t xml:space="preserve">více </w:t>
      </w:r>
      <w:r w:rsidRPr="0003501A">
        <w:rPr>
          <w:rFonts w:ascii="Arial" w:hAnsi="Arial" w:cs="Arial"/>
          <w:sz w:val="22"/>
          <w:szCs w:val="22"/>
        </w:rPr>
        <w:t xml:space="preserve">nezávislými komunikačními </w:t>
      </w:r>
      <w:r>
        <w:rPr>
          <w:rFonts w:ascii="Arial" w:hAnsi="Arial" w:cs="Arial"/>
          <w:sz w:val="22"/>
          <w:szCs w:val="22"/>
        </w:rPr>
        <w:t xml:space="preserve">cestami </w:t>
      </w:r>
      <w:r w:rsidRPr="00D16367">
        <w:rPr>
          <w:rFonts w:ascii="Arial" w:hAnsi="Arial" w:cs="Arial"/>
          <w:sz w:val="22"/>
          <w:szCs w:val="22"/>
        </w:rPr>
        <w:t>(</w:t>
      </w:r>
      <w:r w:rsidRPr="001B75E5">
        <w:rPr>
          <w:rFonts w:ascii="Arial" w:hAnsi="Arial" w:cs="Arial"/>
          <w:sz w:val="22"/>
          <w:szCs w:val="22"/>
        </w:rPr>
        <w:t>e-mail, fax</w:t>
      </w:r>
      <w:r>
        <w:rPr>
          <w:rFonts w:ascii="Arial" w:hAnsi="Arial" w:cs="Arial"/>
          <w:sz w:val="22"/>
          <w:szCs w:val="22"/>
        </w:rPr>
        <w:t xml:space="preserve"> – není podmínkou</w:t>
      </w:r>
      <w:r w:rsidRPr="001B75E5">
        <w:rPr>
          <w:rFonts w:ascii="Arial" w:hAnsi="Arial" w:cs="Arial"/>
          <w:sz w:val="22"/>
          <w:szCs w:val="22"/>
        </w:rPr>
        <w:t>, př</w:t>
      </w:r>
      <w:r w:rsidRPr="001B75E5">
        <w:rPr>
          <w:rFonts w:ascii="Arial" w:hAnsi="Arial" w:cs="Arial"/>
          <w:sz w:val="22"/>
          <w:szCs w:val="22"/>
        </w:rPr>
        <w:t>í</w:t>
      </w:r>
      <w:r w:rsidRPr="001B75E5">
        <w:rPr>
          <w:rFonts w:ascii="Arial" w:hAnsi="Arial" w:cs="Arial"/>
          <w:sz w:val="22"/>
          <w:szCs w:val="22"/>
        </w:rPr>
        <w:t xml:space="preserve">padně </w:t>
      </w:r>
      <w:r>
        <w:rPr>
          <w:rFonts w:ascii="Arial" w:hAnsi="Arial" w:cs="Arial"/>
          <w:sz w:val="22"/>
          <w:szCs w:val="22"/>
        </w:rPr>
        <w:t>–</w:t>
      </w:r>
      <w:r w:rsidRPr="001B75E5">
        <w:rPr>
          <w:rFonts w:ascii="Arial" w:hAnsi="Arial" w:cs="Arial"/>
          <w:sz w:val="22"/>
          <w:szCs w:val="22"/>
        </w:rPr>
        <w:t xml:space="preserve"> zadavatel tuto možnost doporučuje - uchazečem spravovaný </w:t>
      </w:r>
      <w:r w:rsidRPr="001B75E5">
        <w:rPr>
          <w:rFonts w:ascii="Arial" w:hAnsi="Arial" w:cs="Arial"/>
          <w:sz w:val="22"/>
        </w:rPr>
        <w:t>elektr</w:t>
      </w:r>
      <w:r w:rsidRPr="001B75E5">
        <w:rPr>
          <w:rFonts w:ascii="Arial" w:hAnsi="Arial" w:cs="Arial"/>
          <w:sz w:val="22"/>
        </w:rPr>
        <w:t>o</w:t>
      </w:r>
      <w:r w:rsidRPr="001B75E5">
        <w:rPr>
          <w:rFonts w:ascii="Arial" w:hAnsi="Arial" w:cs="Arial"/>
          <w:sz w:val="22"/>
        </w:rPr>
        <w:t xml:space="preserve">nický systém pro příjem a evidenci požadavků na technickou podporu - </w:t>
      </w:r>
      <w:r w:rsidRPr="001B75E5">
        <w:rPr>
          <w:rFonts w:ascii="Arial" w:hAnsi="Arial" w:cs="Arial"/>
          <w:sz w:val="22"/>
          <w:szCs w:val="22"/>
        </w:rPr>
        <w:t>web</w:t>
      </w:r>
      <w:r w:rsidRPr="001B75E5">
        <w:rPr>
          <w:rFonts w:ascii="Arial" w:hAnsi="Arial" w:cs="Arial"/>
          <w:sz w:val="22"/>
          <w:szCs w:val="22"/>
        </w:rPr>
        <w:t>o</w:t>
      </w:r>
      <w:r w:rsidRPr="001B75E5">
        <w:rPr>
          <w:rFonts w:ascii="Arial" w:hAnsi="Arial" w:cs="Arial"/>
          <w:sz w:val="22"/>
          <w:szCs w:val="22"/>
        </w:rPr>
        <w:t xml:space="preserve">vé rozhraní, </w:t>
      </w:r>
      <w:proofErr w:type="spellStart"/>
      <w:r w:rsidRPr="001B75E5">
        <w:rPr>
          <w:rFonts w:ascii="Arial" w:hAnsi="Arial" w:cs="Arial"/>
          <w:sz w:val="22"/>
          <w:szCs w:val="22"/>
        </w:rPr>
        <w:t>autentifikace</w:t>
      </w:r>
      <w:proofErr w:type="spellEnd"/>
      <w:r w:rsidRPr="001B75E5">
        <w:rPr>
          <w:rFonts w:ascii="Arial" w:hAnsi="Arial" w:cs="Arial"/>
          <w:sz w:val="22"/>
          <w:szCs w:val="22"/>
        </w:rPr>
        <w:t xml:space="preserve"> pro o</w:t>
      </w:r>
      <w:r>
        <w:rPr>
          <w:rFonts w:ascii="Arial" w:hAnsi="Arial" w:cs="Arial"/>
          <w:sz w:val="22"/>
          <w:szCs w:val="22"/>
        </w:rPr>
        <w:t>dpovědné nebo pověřené</w:t>
      </w:r>
      <w:r w:rsidRPr="001B75E5">
        <w:rPr>
          <w:rFonts w:ascii="Arial" w:hAnsi="Arial" w:cs="Arial"/>
          <w:sz w:val="22"/>
          <w:szCs w:val="22"/>
        </w:rPr>
        <w:t xml:space="preserve"> osoby na základě jména</w:t>
      </w:r>
      <w:r>
        <w:rPr>
          <w:rFonts w:ascii="Arial" w:hAnsi="Arial" w:cs="Arial"/>
          <w:sz w:val="22"/>
          <w:szCs w:val="22"/>
        </w:rPr>
        <w:t xml:space="preserve"> </w:t>
      </w:r>
      <w:r w:rsidRPr="001B75E5">
        <w:rPr>
          <w:rFonts w:ascii="Arial" w:hAnsi="Arial" w:cs="Arial"/>
          <w:sz w:val="22"/>
          <w:szCs w:val="22"/>
        </w:rPr>
        <w:t>a hesla).</w:t>
      </w:r>
      <w:r>
        <w:rPr>
          <w:rFonts w:ascii="Arial" w:hAnsi="Arial" w:cs="Arial"/>
          <w:sz w:val="22"/>
          <w:szCs w:val="22"/>
        </w:rPr>
        <w:t xml:space="preserve"> </w:t>
      </w:r>
      <w:r w:rsidRPr="0003501A">
        <w:rPr>
          <w:rFonts w:ascii="Arial" w:hAnsi="Arial" w:cs="Arial"/>
          <w:sz w:val="22"/>
          <w:szCs w:val="22"/>
        </w:rPr>
        <w:t>Zadavatel uvede v každé jednotlivé objednávce specifikaci p</w:t>
      </w:r>
      <w:r w:rsidRPr="0003501A">
        <w:rPr>
          <w:rFonts w:ascii="Arial" w:hAnsi="Arial" w:cs="Arial"/>
          <w:sz w:val="22"/>
          <w:szCs w:val="22"/>
        </w:rPr>
        <w:t>o</w:t>
      </w:r>
      <w:r w:rsidRPr="0003501A">
        <w:rPr>
          <w:rFonts w:ascii="Arial" w:hAnsi="Arial" w:cs="Arial"/>
          <w:sz w:val="22"/>
          <w:szCs w:val="22"/>
        </w:rPr>
        <w:t>žadované</w:t>
      </w:r>
      <w:r>
        <w:rPr>
          <w:rFonts w:ascii="Arial" w:hAnsi="Arial" w:cs="Arial"/>
          <w:sz w:val="22"/>
          <w:szCs w:val="22"/>
        </w:rPr>
        <w:t xml:space="preserve">ho zásahu </w:t>
      </w:r>
      <w:r w:rsidRPr="0003501A">
        <w:rPr>
          <w:rFonts w:ascii="Arial" w:hAnsi="Arial" w:cs="Arial"/>
          <w:sz w:val="22"/>
          <w:szCs w:val="22"/>
        </w:rPr>
        <w:t>a kategorii poruchového stavu</w:t>
      </w:r>
      <w:r>
        <w:rPr>
          <w:rFonts w:ascii="Arial" w:hAnsi="Arial" w:cs="Arial"/>
          <w:sz w:val="22"/>
          <w:szCs w:val="22"/>
        </w:rPr>
        <w:t>.</w:t>
      </w:r>
    </w:p>
    <w:p w:rsidR="00DB1114" w:rsidRDefault="00DB1114" w:rsidP="00816297">
      <w:pPr>
        <w:pStyle w:val="Odstavecseseznamem"/>
        <w:ind w:left="1353"/>
        <w:jc w:val="both"/>
        <w:rPr>
          <w:rFonts w:ascii="Arial" w:hAnsi="Arial" w:cs="Arial"/>
          <w:sz w:val="22"/>
          <w:szCs w:val="22"/>
        </w:rPr>
      </w:pPr>
      <w:r w:rsidRPr="0003501A">
        <w:rPr>
          <w:rFonts w:ascii="Arial" w:hAnsi="Arial" w:cs="Arial"/>
          <w:sz w:val="22"/>
          <w:szCs w:val="22"/>
        </w:rPr>
        <w:t xml:space="preserve">Zadavatel požaduje možnost upřesnění požadavku v průběhu řešení </w:t>
      </w:r>
      <w:r w:rsidRPr="00D16367">
        <w:rPr>
          <w:rFonts w:ascii="Arial" w:hAnsi="Arial" w:cs="Arial"/>
          <w:sz w:val="22"/>
          <w:szCs w:val="22"/>
        </w:rPr>
        <w:t>(</w:t>
      </w:r>
      <w:r w:rsidRPr="001B75E5">
        <w:rPr>
          <w:rFonts w:ascii="Arial" w:hAnsi="Arial" w:cs="Arial"/>
          <w:sz w:val="22"/>
          <w:szCs w:val="22"/>
        </w:rPr>
        <w:t>výše uvedenými komunikačními kanály).</w:t>
      </w:r>
    </w:p>
    <w:p w:rsidR="00DB1114" w:rsidRPr="0003501A" w:rsidRDefault="00DB1114" w:rsidP="00816297">
      <w:pPr>
        <w:pStyle w:val="ListParagraph1"/>
        <w:autoSpaceDN w:val="0"/>
        <w:spacing w:after="0" w:line="240" w:lineRule="auto"/>
        <w:jc w:val="both"/>
        <w:rPr>
          <w:rFonts w:ascii="Palatino Linotype" w:hAnsi="Palatino Linotype" w:cs="Tahoma"/>
          <w:b/>
        </w:rPr>
      </w:pPr>
      <w:r w:rsidRPr="0003501A">
        <w:rPr>
          <w:rFonts w:ascii="Palatino Linotype" w:hAnsi="Palatino Linotype" w:cs="Tahoma"/>
          <w:b/>
        </w:rPr>
        <w:t xml:space="preserve"> </w:t>
      </w:r>
    </w:p>
    <w:p w:rsidR="00DB1114" w:rsidRDefault="00DB1114" w:rsidP="00816297">
      <w:pPr>
        <w:pStyle w:val="Odstavecseseznamem"/>
        <w:numPr>
          <w:ilvl w:val="0"/>
          <w:numId w:val="8"/>
        </w:numPr>
        <w:jc w:val="both"/>
        <w:rPr>
          <w:rFonts w:ascii="Arial" w:hAnsi="Arial" w:cs="Arial"/>
          <w:sz w:val="22"/>
          <w:szCs w:val="22"/>
        </w:rPr>
      </w:pPr>
      <w:r w:rsidRPr="0003501A">
        <w:rPr>
          <w:rFonts w:ascii="Arial" w:hAnsi="Arial" w:cs="Arial"/>
          <w:sz w:val="22"/>
          <w:u w:val="single"/>
        </w:rPr>
        <w:t>Technická podpora</w:t>
      </w:r>
      <w:r w:rsidRPr="001B75E5">
        <w:rPr>
          <w:rFonts w:ascii="Arial" w:hAnsi="Arial" w:cs="Arial"/>
          <w:sz w:val="22"/>
          <w:u w:val="single"/>
        </w:rPr>
        <w:t xml:space="preserve"> a rozvoj</w:t>
      </w:r>
      <w:r w:rsidRPr="001B75E5">
        <w:rPr>
          <w:rFonts w:ascii="Arial" w:hAnsi="Arial" w:cs="Arial"/>
          <w:sz w:val="22"/>
          <w:szCs w:val="22"/>
          <w:u w:val="single"/>
        </w:rPr>
        <w:t xml:space="preserve"> </w:t>
      </w:r>
      <w:r w:rsidRPr="0003501A">
        <w:rPr>
          <w:rFonts w:ascii="Arial" w:hAnsi="Arial" w:cs="Arial"/>
          <w:sz w:val="22"/>
          <w:szCs w:val="22"/>
        </w:rPr>
        <w:t>bud</w:t>
      </w:r>
      <w:r>
        <w:rPr>
          <w:rFonts w:ascii="Arial" w:hAnsi="Arial" w:cs="Arial"/>
          <w:sz w:val="22"/>
          <w:szCs w:val="22"/>
        </w:rPr>
        <w:t>ou</w:t>
      </w:r>
      <w:r w:rsidRPr="0003501A">
        <w:rPr>
          <w:rFonts w:ascii="Arial" w:hAnsi="Arial" w:cs="Arial"/>
          <w:sz w:val="22"/>
          <w:szCs w:val="22"/>
        </w:rPr>
        <w:t xml:space="preserve"> poskytován</w:t>
      </w:r>
      <w:r>
        <w:rPr>
          <w:rFonts w:ascii="Arial" w:hAnsi="Arial" w:cs="Arial"/>
          <w:sz w:val="22"/>
          <w:szCs w:val="22"/>
        </w:rPr>
        <w:t>y</w:t>
      </w:r>
      <w:r w:rsidRPr="0003501A">
        <w:rPr>
          <w:rFonts w:ascii="Arial" w:hAnsi="Arial" w:cs="Arial"/>
          <w:sz w:val="22"/>
          <w:szCs w:val="22"/>
        </w:rPr>
        <w:t xml:space="preserve"> na základě </w:t>
      </w:r>
      <w:r w:rsidRPr="0003501A">
        <w:rPr>
          <w:rFonts w:ascii="Arial" w:hAnsi="Arial" w:cs="Arial"/>
          <w:b/>
          <w:sz w:val="22"/>
          <w:szCs w:val="22"/>
        </w:rPr>
        <w:t>jednotlivých obje</w:t>
      </w:r>
      <w:r w:rsidRPr="0003501A">
        <w:rPr>
          <w:rFonts w:ascii="Arial" w:hAnsi="Arial" w:cs="Arial"/>
          <w:b/>
          <w:sz w:val="22"/>
          <w:szCs w:val="22"/>
        </w:rPr>
        <w:t>d</w:t>
      </w:r>
      <w:r w:rsidRPr="0003501A">
        <w:rPr>
          <w:rFonts w:ascii="Arial" w:hAnsi="Arial" w:cs="Arial"/>
          <w:b/>
          <w:sz w:val="22"/>
          <w:szCs w:val="22"/>
        </w:rPr>
        <w:t>návek</w:t>
      </w:r>
      <w:r w:rsidRPr="0003501A">
        <w:rPr>
          <w:rFonts w:ascii="Arial" w:hAnsi="Arial" w:cs="Arial"/>
          <w:sz w:val="22"/>
          <w:szCs w:val="22"/>
        </w:rPr>
        <w:t xml:space="preserve"> zadavatele na poskytnutí technické podpory</w:t>
      </w:r>
      <w:r>
        <w:rPr>
          <w:rFonts w:ascii="Arial" w:hAnsi="Arial" w:cs="Arial"/>
          <w:sz w:val="22"/>
          <w:szCs w:val="22"/>
        </w:rPr>
        <w:t xml:space="preserve"> nebo rozvoje zaslaných p</w:t>
      </w:r>
      <w:r>
        <w:rPr>
          <w:rFonts w:ascii="Arial" w:hAnsi="Arial" w:cs="Arial"/>
          <w:sz w:val="22"/>
          <w:szCs w:val="22"/>
        </w:rPr>
        <w:t>í</w:t>
      </w:r>
      <w:r>
        <w:rPr>
          <w:rFonts w:ascii="Arial" w:hAnsi="Arial" w:cs="Arial"/>
          <w:sz w:val="22"/>
          <w:szCs w:val="22"/>
        </w:rPr>
        <w:t xml:space="preserve">semně uchazeči </w:t>
      </w:r>
      <w:r w:rsidRPr="0003501A">
        <w:rPr>
          <w:rFonts w:ascii="Arial" w:hAnsi="Arial" w:cs="Arial"/>
          <w:sz w:val="22"/>
          <w:szCs w:val="22"/>
        </w:rPr>
        <w:t>(dále jen „objednávka“). Součástí objednávky bude specifikace požadované podpory</w:t>
      </w:r>
      <w:r>
        <w:rPr>
          <w:rFonts w:ascii="Arial" w:hAnsi="Arial" w:cs="Arial"/>
          <w:sz w:val="22"/>
          <w:szCs w:val="22"/>
        </w:rPr>
        <w:t xml:space="preserve"> nebo rozvoje</w:t>
      </w:r>
      <w:r w:rsidRPr="0003501A">
        <w:rPr>
          <w:rFonts w:ascii="Arial" w:hAnsi="Arial" w:cs="Arial"/>
          <w:sz w:val="22"/>
          <w:szCs w:val="22"/>
        </w:rPr>
        <w:t>, formy (telefonicky, e-mailem, na místě) a</w:t>
      </w:r>
      <w:r>
        <w:rPr>
          <w:rFonts w:ascii="Arial" w:hAnsi="Arial" w:cs="Arial"/>
          <w:sz w:val="22"/>
          <w:szCs w:val="22"/>
        </w:rPr>
        <w:t> </w:t>
      </w:r>
      <w:r w:rsidRPr="0003501A">
        <w:rPr>
          <w:rFonts w:ascii="Arial" w:hAnsi="Arial" w:cs="Arial"/>
          <w:sz w:val="22"/>
          <w:szCs w:val="22"/>
        </w:rPr>
        <w:t>předpokládaná časová náročnost.</w:t>
      </w:r>
    </w:p>
    <w:p w:rsidR="00DB1114" w:rsidRDefault="00DB1114" w:rsidP="00816297">
      <w:pPr>
        <w:jc w:val="both"/>
        <w:rPr>
          <w:rFonts w:ascii="Arial" w:hAnsi="Arial" w:cs="Arial"/>
          <w:sz w:val="22"/>
        </w:rPr>
      </w:pPr>
    </w:p>
    <w:p w:rsidR="00DB1114" w:rsidRPr="0003501A" w:rsidRDefault="00DB1114" w:rsidP="00816297">
      <w:pPr>
        <w:numPr>
          <w:ilvl w:val="0"/>
          <w:numId w:val="1"/>
        </w:numPr>
        <w:jc w:val="both"/>
        <w:rPr>
          <w:rFonts w:ascii="Arial" w:hAnsi="Arial" w:cs="Arial"/>
          <w:sz w:val="22"/>
          <w:szCs w:val="22"/>
        </w:rPr>
      </w:pPr>
      <w:r w:rsidRPr="0003501A">
        <w:rPr>
          <w:rFonts w:ascii="Arial" w:hAnsi="Arial" w:cs="Arial"/>
          <w:b/>
          <w:sz w:val="22"/>
        </w:rPr>
        <w:t>Požadavky zadavatele na následnou dokumentaci (písemný výstup)</w:t>
      </w:r>
      <w:r w:rsidRPr="0003501A">
        <w:rPr>
          <w:rFonts w:ascii="Arial" w:hAnsi="Arial" w:cs="Arial"/>
          <w:sz w:val="22"/>
        </w:rPr>
        <w:t xml:space="preserve"> akcí souv</w:t>
      </w:r>
      <w:r w:rsidRPr="0003501A">
        <w:rPr>
          <w:rFonts w:ascii="Arial" w:hAnsi="Arial" w:cs="Arial"/>
          <w:sz w:val="22"/>
        </w:rPr>
        <w:t>i</w:t>
      </w:r>
      <w:r w:rsidRPr="0003501A">
        <w:rPr>
          <w:rFonts w:ascii="Arial" w:hAnsi="Arial" w:cs="Arial"/>
          <w:sz w:val="22"/>
        </w:rPr>
        <w:t xml:space="preserve">sejících s realizací </w:t>
      </w:r>
      <w:r>
        <w:rPr>
          <w:rFonts w:ascii="Arial" w:hAnsi="Arial" w:cs="Arial"/>
          <w:sz w:val="22"/>
        </w:rPr>
        <w:t>služeb</w:t>
      </w:r>
      <w:r w:rsidRPr="0003501A">
        <w:rPr>
          <w:rFonts w:ascii="Arial" w:hAnsi="Arial" w:cs="Arial"/>
          <w:sz w:val="22"/>
          <w:szCs w:val="22"/>
        </w:rPr>
        <w:t>:</w:t>
      </w:r>
      <w:r w:rsidRPr="0003501A">
        <w:rPr>
          <w:rFonts w:ascii="Arial" w:hAnsi="Arial" w:cs="Arial"/>
          <w:sz w:val="22"/>
        </w:rPr>
        <w:t xml:space="preserve">  </w:t>
      </w:r>
    </w:p>
    <w:p w:rsidR="00DB1114" w:rsidRPr="0003501A" w:rsidRDefault="00DB1114" w:rsidP="00816297">
      <w:pPr>
        <w:tabs>
          <w:tab w:val="center" w:pos="993"/>
        </w:tabs>
        <w:ind w:left="720"/>
        <w:jc w:val="both"/>
        <w:rPr>
          <w:rFonts w:ascii="Arial" w:hAnsi="Arial" w:cs="Arial"/>
          <w:sz w:val="22"/>
          <w:szCs w:val="22"/>
        </w:rPr>
      </w:pPr>
    </w:p>
    <w:p w:rsidR="00DB1114" w:rsidRDefault="00DB1114" w:rsidP="00816297">
      <w:pPr>
        <w:pStyle w:val="Odstavecseseznamem"/>
        <w:numPr>
          <w:ilvl w:val="0"/>
          <w:numId w:val="6"/>
        </w:numPr>
        <w:jc w:val="both"/>
        <w:rPr>
          <w:rFonts w:ascii="Arial" w:hAnsi="Arial" w:cs="Arial"/>
          <w:sz w:val="22"/>
        </w:rPr>
      </w:pPr>
      <w:r>
        <w:rPr>
          <w:rFonts w:ascii="Arial" w:hAnsi="Arial" w:cs="Arial"/>
          <w:sz w:val="22"/>
        </w:rPr>
        <w:t xml:space="preserve">Výstupem z </w:t>
      </w:r>
      <w:r w:rsidRPr="0003501A">
        <w:rPr>
          <w:rFonts w:ascii="Arial" w:hAnsi="Arial" w:cs="Arial"/>
          <w:sz w:val="22"/>
        </w:rPr>
        <w:t xml:space="preserve">každého </w:t>
      </w:r>
      <w:r w:rsidRPr="0003501A">
        <w:rPr>
          <w:rFonts w:ascii="Arial" w:hAnsi="Arial" w:cs="Arial"/>
          <w:b/>
          <w:sz w:val="22"/>
        </w:rPr>
        <w:t>servisního zásahu</w:t>
      </w:r>
      <w:r w:rsidRPr="0003501A">
        <w:rPr>
          <w:rFonts w:ascii="Arial" w:hAnsi="Arial" w:cs="Arial"/>
          <w:sz w:val="22"/>
        </w:rPr>
        <w:t xml:space="preserve"> (poskytnutého na základě uživat</w:t>
      </w:r>
      <w:r w:rsidRPr="0003501A">
        <w:rPr>
          <w:rFonts w:ascii="Arial" w:hAnsi="Arial" w:cs="Arial"/>
          <w:sz w:val="22"/>
        </w:rPr>
        <w:t>e</w:t>
      </w:r>
      <w:r w:rsidRPr="0003501A">
        <w:rPr>
          <w:rFonts w:ascii="Arial" w:hAnsi="Arial" w:cs="Arial"/>
          <w:sz w:val="22"/>
        </w:rPr>
        <w:t xml:space="preserve">lem zjištěného incidentu nebo objednávky zadavatele) bude </w:t>
      </w:r>
      <w:r w:rsidRPr="0003501A">
        <w:rPr>
          <w:rFonts w:ascii="Arial" w:hAnsi="Arial" w:cs="Arial"/>
          <w:b/>
          <w:sz w:val="22"/>
        </w:rPr>
        <w:t>akceptační pr</w:t>
      </w:r>
      <w:r w:rsidRPr="0003501A">
        <w:rPr>
          <w:rFonts w:ascii="Arial" w:hAnsi="Arial" w:cs="Arial"/>
          <w:b/>
          <w:sz w:val="22"/>
        </w:rPr>
        <w:t>o</w:t>
      </w:r>
      <w:r w:rsidRPr="0003501A">
        <w:rPr>
          <w:rFonts w:ascii="Arial" w:hAnsi="Arial" w:cs="Arial"/>
          <w:b/>
          <w:sz w:val="22"/>
        </w:rPr>
        <w:t>tokol</w:t>
      </w:r>
      <w:r w:rsidRPr="0003501A">
        <w:rPr>
          <w:rFonts w:ascii="Arial" w:hAnsi="Arial" w:cs="Arial"/>
          <w:sz w:val="22"/>
        </w:rPr>
        <w:t xml:space="preserve"> podepsaný pověřenou osobou </w:t>
      </w:r>
      <w:r>
        <w:rPr>
          <w:rFonts w:ascii="Arial" w:hAnsi="Arial" w:cs="Arial"/>
          <w:sz w:val="22"/>
        </w:rPr>
        <w:t xml:space="preserve">uchazeče a </w:t>
      </w:r>
      <w:r w:rsidRPr="0003501A">
        <w:rPr>
          <w:rFonts w:ascii="Arial" w:hAnsi="Arial" w:cs="Arial"/>
          <w:sz w:val="22"/>
        </w:rPr>
        <w:t>zadavatele. Akceptační p</w:t>
      </w:r>
      <w:r w:rsidRPr="0003501A">
        <w:rPr>
          <w:rFonts w:ascii="Arial" w:hAnsi="Arial" w:cs="Arial"/>
          <w:sz w:val="22"/>
          <w:szCs w:val="22"/>
        </w:rPr>
        <w:t>r</w:t>
      </w:r>
      <w:r w:rsidRPr="0003501A">
        <w:rPr>
          <w:rFonts w:ascii="Arial" w:hAnsi="Arial" w:cs="Arial"/>
          <w:sz w:val="22"/>
          <w:szCs w:val="22"/>
        </w:rPr>
        <w:t>o</w:t>
      </w:r>
      <w:r w:rsidRPr="0003501A">
        <w:rPr>
          <w:rFonts w:ascii="Arial" w:hAnsi="Arial" w:cs="Arial"/>
          <w:sz w:val="22"/>
          <w:szCs w:val="22"/>
        </w:rPr>
        <w:t>tokol bude případně (na základě požadavku zadavatele) obsahovat také d</w:t>
      </w:r>
      <w:r w:rsidRPr="0003501A">
        <w:rPr>
          <w:rFonts w:ascii="Arial" w:hAnsi="Arial" w:cs="Arial"/>
          <w:sz w:val="22"/>
          <w:szCs w:val="22"/>
        </w:rPr>
        <w:t>o</w:t>
      </w:r>
      <w:r w:rsidRPr="0003501A">
        <w:rPr>
          <w:rFonts w:ascii="Arial" w:hAnsi="Arial" w:cs="Arial"/>
          <w:sz w:val="22"/>
          <w:szCs w:val="22"/>
        </w:rPr>
        <w:t xml:space="preserve">poručení uchazeče pro další postup zadavatele, například provedení dalších úprav zařízení nebo </w:t>
      </w:r>
      <w:r w:rsidRPr="0003501A">
        <w:rPr>
          <w:rFonts w:ascii="Arial" w:hAnsi="Arial" w:cs="Arial"/>
          <w:sz w:val="22"/>
        </w:rPr>
        <w:t>způsob provedení těchto úprav.</w:t>
      </w:r>
    </w:p>
    <w:p w:rsidR="00DB1114" w:rsidRPr="0003501A" w:rsidRDefault="00DB1114" w:rsidP="00816297">
      <w:pPr>
        <w:pStyle w:val="Odstavecseseznamem"/>
        <w:ind w:left="1440"/>
        <w:jc w:val="both"/>
        <w:rPr>
          <w:rFonts w:ascii="Arial" w:hAnsi="Arial" w:cs="Arial"/>
          <w:sz w:val="22"/>
        </w:rPr>
      </w:pPr>
      <w:r w:rsidRPr="0003501A">
        <w:rPr>
          <w:rFonts w:ascii="Arial" w:hAnsi="Arial" w:cs="Arial"/>
          <w:sz w:val="22"/>
        </w:rPr>
        <w:t xml:space="preserve"> </w:t>
      </w:r>
    </w:p>
    <w:p w:rsidR="00DB1114" w:rsidRPr="0003501A" w:rsidRDefault="00DB1114" w:rsidP="00816297">
      <w:pPr>
        <w:pStyle w:val="Odstavecseseznamem"/>
        <w:numPr>
          <w:ilvl w:val="0"/>
          <w:numId w:val="6"/>
        </w:numPr>
        <w:jc w:val="both"/>
        <w:rPr>
          <w:rFonts w:ascii="Arial" w:hAnsi="Arial" w:cs="Arial"/>
          <w:b/>
          <w:sz w:val="22"/>
        </w:rPr>
      </w:pPr>
      <w:r w:rsidRPr="0003501A">
        <w:rPr>
          <w:rFonts w:ascii="Arial" w:hAnsi="Arial" w:cs="Arial"/>
          <w:sz w:val="22"/>
        </w:rPr>
        <w:t xml:space="preserve">Obdobný </w:t>
      </w:r>
      <w:r w:rsidRPr="0003501A">
        <w:rPr>
          <w:rFonts w:ascii="Arial" w:hAnsi="Arial" w:cs="Arial"/>
          <w:b/>
          <w:sz w:val="22"/>
        </w:rPr>
        <w:t>akceptační protokol</w:t>
      </w:r>
      <w:r w:rsidRPr="0003501A">
        <w:rPr>
          <w:rFonts w:ascii="Arial" w:hAnsi="Arial" w:cs="Arial"/>
          <w:sz w:val="22"/>
        </w:rPr>
        <w:t xml:space="preserve"> bude zpracován i v závěru jednotlivé </w:t>
      </w:r>
      <w:r w:rsidRPr="0003501A">
        <w:rPr>
          <w:rFonts w:ascii="Arial" w:hAnsi="Arial" w:cs="Arial"/>
          <w:b/>
          <w:sz w:val="22"/>
        </w:rPr>
        <w:t>činnosti poskytnuté v rámci údržby</w:t>
      </w:r>
      <w:r w:rsidRPr="0003501A">
        <w:rPr>
          <w:rFonts w:ascii="Arial" w:hAnsi="Arial" w:cs="Arial"/>
          <w:sz w:val="22"/>
        </w:rPr>
        <w:t xml:space="preserve"> a </w:t>
      </w:r>
      <w:r w:rsidRPr="0003501A">
        <w:rPr>
          <w:rFonts w:ascii="Arial" w:hAnsi="Arial" w:cs="Arial"/>
          <w:b/>
          <w:sz w:val="22"/>
        </w:rPr>
        <w:t>technické podpory.</w:t>
      </w:r>
    </w:p>
    <w:p w:rsidR="00DB1114" w:rsidRPr="0003501A" w:rsidRDefault="00DB1114" w:rsidP="00816297">
      <w:pPr>
        <w:pStyle w:val="Odstavecseseznamem"/>
        <w:ind w:left="1440"/>
        <w:jc w:val="both"/>
        <w:rPr>
          <w:rFonts w:ascii="Arial" w:hAnsi="Arial" w:cs="Arial"/>
          <w:sz w:val="22"/>
        </w:rPr>
      </w:pPr>
    </w:p>
    <w:p w:rsidR="00DB1114" w:rsidRPr="0003501A" w:rsidRDefault="00DB1114" w:rsidP="00816297">
      <w:pPr>
        <w:pStyle w:val="Odstavecseseznamem"/>
        <w:numPr>
          <w:ilvl w:val="0"/>
          <w:numId w:val="6"/>
        </w:numPr>
        <w:jc w:val="both"/>
        <w:rPr>
          <w:rFonts w:ascii="Arial" w:hAnsi="Arial" w:cs="Arial"/>
          <w:i/>
          <w:sz w:val="22"/>
          <w:szCs w:val="22"/>
        </w:rPr>
      </w:pPr>
      <w:r w:rsidRPr="0003501A">
        <w:rPr>
          <w:rFonts w:ascii="Arial" w:hAnsi="Arial" w:cs="Arial"/>
          <w:sz w:val="22"/>
          <w:szCs w:val="22"/>
        </w:rPr>
        <w:lastRenderedPageBreak/>
        <w:t xml:space="preserve">Uchazečem </w:t>
      </w:r>
      <w:r w:rsidRPr="001B75E5">
        <w:rPr>
          <w:rFonts w:ascii="Arial" w:hAnsi="Arial" w:cs="Arial"/>
          <w:sz w:val="22"/>
          <w:szCs w:val="22"/>
        </w:rPr>
        <w:t>iniciovaná pravidelná</w:t>
      </w:r>
      <w:r w:rsidRPr="0003501A">
        <w:rPr>
          <w:rFonts w:ascii="Arial" w:hAnsi="Arial" w:cs="Arial"/>
          <w:sz w:val="22"/>
          <w:szCs w:val="22"/>
        </w:rPr>
        <w:t xml:space="preserve"> </w:t>
      </w:r>
      <w:r w:rsidRPr="0003501A">
        <w:rPr>
          <w:rFonts w:ascii="Arial" w:hAnsi="Arial" w:cs="Arial"/>
          <w:b/>
          <w:sz w:val="22"/>
          <w:szCs w:val="22"/>
        </w:rPr>
        <w:t>kontrola stavu a funkčnosti zařízení</w:t>
      </w:r>
      <w:r w:rsidRPr="0003501A">
        <w:rPr>
          <w:rFonts w:ascii="Arial" w:hAnsi="Arial" w:cs="Arial"/>
          <w:sz w:val="22"/>
          <w:szCs w:val="22"/>
        </w:rPr>
        <w:t>, kt</w:t>
      </w:r>
      <w:r w:rsidRPr="0003501A">
        <w:rPr>
          <w:rFonts w:ascii="Arial" w:hAnsi="Arial" w:cs="Arial"/>
          <w:sz w:val="22"/>
          <w:szCs w:val="22"/>
        </w:rPr>
        <w:t>e</w:t>
      </w:r>
      <w:r w:rsidRPr="0003501A">
        <w:rPr>
          <w:rFonts w:ascii="Arial" w:hAnsi="Arial" w:cs="Arial"/>
          <w:sz w:val="22"/>
          <w:szCs w:val="22"/>
        </w:rPr>
        <w:t>r</w:t>
      </w:r>
      <w:r>
        <w:rPr>
          <w:rFonts w:ascii="Arial" w:hAnsi="Arial" w:cs="Arial"/>
          <w:sz w:val="22"/>
          <w:szCs w:val="22"/>
        </w:rPr>
        <w:t>á</w:t>
      </w:r>
      <w:r w:rsidRPr="0003501A">
        <w:rPr>
          <w:rFonts w:ascii="Arial" w:hAnsi="Arial" w:cs="Arial"/>
          <w:sz w:val="22"/>
          <w:szCs w:val="22"/>
        </w:rPr>
        <w:t xml:space="preserve"> je </w:t>
      </w:r>
      <w:r>
        <w:rPr>
          <w:rFonts w:ascii="Arial" w:hAnsi="Arial" w:cs="Arial"/>
          <w:sz w:val="22"/>
          <w:szCs w:val="22"/>
        </w:rPr>
        <w:t>součástí</w:t>
      </w:r>
      <w:r w:rsidRPr="0003501A">
        <w:rPr>
          <w:rFonts w:ascii="Arial" w:hAnsi="Arial" w:cs="Arial"/>
          <w:sz w:val="22"/>
          <w:szCs w:val="22"/>
        </w:rPr>
        <w:t xml:space="preserve"> </w:t>
      </w:r>
      <w:r>
        <w:rPr>
          <w:rFonts w:ascii="Arial" w:hAnsi="Arial" w:cs="Arial"/>
          <w:sz w:val="22"/>
          <w:szCs w:val="22"/>
        </w:rPr>
        <w:t>údržby</w:t>
      </w:r>
      <w:r w:rsidRPr="0003501A">
        <w:rPr>
          <w:rFonts w:ascii="Arial" w:hAnsi="Arial" w:cs="Arial"/>
          <w:sz w:val="22"/>
          <w:szCs w:val="22"/>
        </w:rPr>
        <w:t>, bude zakončena vypracováním</w:t>
      </w:r>
      <w:r>
        <w:rPr>
          <w:rFonts w:ascii="Arial" w:hAnsi="Arial" w:cs="Arial"/>
          <w:sz w:val="22"/>
          <w:szCs w:val="22"/>
        </w:rPr>
        <w:t xml:space="preserve"> </w:t>
      </w:r>
      <w:r w:rsidRPr="0003501A">
        <w:rPr>
          <w:rFonts w:ascii="Arial" w:hAnsi="Arial" w:cs="Arial"/>
          <w:b/>
          <w:sz w:val="22"/>
          <w:szCs w:val="22"/>
        </w:rPr>
        <w:t>protokolu</w:t>
      </w:r>
      <w:r>
        <w:rPr>
          <w:rFonts w:ascii="Arial" w:hAnsi="Arial" w:cs="Arial"/>
          <w:b/>
          <w:sz w:val="22"/>
          <w:szCs w:val="22"/>
        </w:rPr>
        <w:t xml:space="preserve"> (</w:t>
      </w:r>
      <w:r w:rsidRPr="0003501A">
        <w:rPr>
          <w:rFonts w:ascii="Arial" w:hAnsi="Arial" w:cs="Arial"/>
          <w:sz w:val="22"/>
        </w:rPr>
        <w:t>podepsan</w:t>
      </w:r>
      <w:r>
        <w:rPr>
          <w:rFonts w:ascii="Arial" w:hAnsi="Arial" w:cs="Arial"/>
          <w:sz w:val="22"/>
        </w:rPr>
        <w:t>é</w:t>
      </w:r>
      <w:r>
        <w:rPr>
          <w:rFonts w:ascii="Arial" w:hAnsi="Arial" w:cs="Arial"/>
          <w:sz w:val="22"/>
        </w:rPr>
        <w:t>ho</w:t>
      </w:r>
      <w:r w:rsidRPr="0003501A">
        <w:rPr>
          <w:rFonts w:ascii="Arial" w:hAnsi="Arial" w:cs="Arial"/>
          <w:sz w:val="22"/>
        </w:rPr>
        <w:t xml:space="preserve"> pověřenou osobou </w:t>
      </w:r>
      <w:r>
        <w:rPr>
          <w:rFonts w:ascii="Arial" w:hAnsi="Arial" w:cs="Arial"/>
          <w:sz w:val="22"/>
        </w:rPr>
        <w:t xml:space="preserve">uchazeče a </w:t>
      </w:r>
      <w:r w:rsidRPr="0003501A">
        <w:rPr>
          <w:rFonts w:ascii="Arial" w:hAnsi="Arial" w:cs="Arial"/>
          <w:sz w:val="22"/>
        </w:rPr>
        <w:t>zadavatele</w:t>
      </w:r>
      <w:r>
        <w:rPr>
          <w:rFonts w:ascii="Arial" w:hAnsi="Arial" w:cs="Arial"/>
          <w:sz w:val="22"/>
        </w:rPr>
        <w:t>)</w:t>
      </w:r>
      <w:r w:rsidRPr="0003501A">
        <w:rPr>
          <w:rFonts w:ascii="Arial" w:hAnsi="Arial" w:cs="Arial"/>
          <w:b/>
          <w:sz w:val="22"/>
          <w:szCs w:val="22"/>
        </w:rPr>
        <w:t>,</w:t>
      </w:r>
      <w:r w:rsidRPr="0003501A">
        <w:rPr>
          <w:rFonts w:ascii="Arial" w:hAnsi="Arial" w:cs="Arial"/>
          <w:sz w:val="22"/>
          <w:szCs w:val="22"/>
        </w:rPr>
        <w:t xml:space="preserve"> který bude obsahovat závěry kontroly (diagnostiky) zařízení. Dále bude obsahovat vyhodnocení logů a z</w:t>
      </w:r>
      <w:r w:rsidRPr="0003501A">
        <w:rPr>
          <w:rFonts w:ascii="Arial" w:hAnsi="Arial" w:cs="Arial"/>
          <w:sz w:val="22"/>
          <w:szCs w:val="22"/>
        </w:rPr>
        <w:t>á</w:t>
      </w:r>
      <w:r w:rsidRPr="0003501A">
        <w:rPr>
          <w:rFonts w:ascii="Arial" w:hAnsi="Arial" w:cs="Arial"/>
          <w:sz w:val="22"/>
          <w:szCs w:val="22"/>
        </w:rPr>
        <w:t>vad za uplynulé období, záznamy o všech provedených servisních zásazích a o provedené profylaktické činnosti za uplynulé období, záznamy o provedení instalací, změn a doporučení uchazeče k předcházení problémům a udržení nebo zvýšení provozuschopnosti systému.</w:t>
      </w:r>
    </w:p>
    <w:p w:rsidR="00DB1114" w:rsidRPr="0003501A" w:rsidRDefault="00DB1114" w:rsidP="00816297">
      <w:pPr>
        <w:autoSpaceDE w:val="0"/>
        <w:autoSpaceDN w:val="0"/>
        <w:adjustRightInd w:val="0"/>
        <w:rPr>
          <w:rFonts w:ascii="Arial" w:hAnsi="Arial" w:cs="Arial"/>
          <w:i/>
          <w:sz w:val="22"/>
          <w:szCs w:val="22"/>
        </w:rPr>
      </w:pPr>
      <w:r w:rsidRPr="0003501A">
        <w:rPr>
          <w:rFonts w:ascii="Calibri" w:hAnsi="Calibri" w:cs="Calibri"/>
          <w:sz w:val="22"/>
          <w:szCs w:val="22"/>
        </w:rPr>
        <w:t xml:space="preserve"> </w:t>
      </w:r>
    </w:p>
    <w:p w:rsidR="00DB1114" w:rsidRPr="00401519" w:rsidRDefault="00DB1114" w:rsidP="00816297">
      <w:pPr>
        <w:pStyle w:val="Odstavecseseznamem"/>
        <w:numPr>
          <w:ilvl w:val="0"/>
          <w:numId w:val="6"/>
        </w:numPr>
        <w:jc w:val="both"/>
        <w:rPr>
          <w:rFonts w:ascii="Arial" w:hAnsi="Arial" w:cs="Arial"/>
          <w:sz w:val="22"/>
          <w:szCs w:val="22"/>
        </w:rPr>
      </w:pPr>
      <w:r w:rsidRPr="0003501A">
        <w:rPr>
          <w:rFonts w:ascii="Arial" w:hAnsi="Arial" w:cs="Arial"/>
          <w:sz w:val="22"/>
        </w:rPr>
        <w:t xml:space="preserve">Zadavatel doporučuje </w:t>
      </w:r>
      <w:r w:rsidRPr="0003501A">
        <w:rPr>
          <w:rFonts w:ascii="Arial" w:hAnsi="Arial" w:cs="Arial"/>
          <w:b/>
          <w:sz w:val="22"/>
        </w:rPr>
        <w:t>zároveň</w:t>
      </w:r>
      <w:r w:rsidRPr="0003501A">
        <w:rPr>
          <w:rFonts w:ascii="Arial" w:hAnsi="Arial" w:cs="Arial"/>
          <w:sz w:val="22"/>
        </w:rPr>
        <w:t xml:space="preserve"> také uložení informací o </w:t>
      </w:r>
      <w:r w:rsidRPr="0003501A">
        <w:rPr>
          <w:rFonts w:ascii="Arial" w:hAnsi="Arial" w:cs="Arial"/>
          <w:b/>
          <w:sz w:val="22"/>
        </w:rPr>
        <w:t xml:space="preserve">provedení </w:t>
      </w:r>
      <w:proofErr w:type="gramStart"/>
      <w:r w:rsidRPr="0003501A">
        <w:rPr>
          <w:rFonts w:ascii="Arial" w:hAnsi="Arial" w:cs="Arial"/>
          <w:b/>
          <w:sz w:val="22"/>
        </w:rPr>
        <w:t>každého  zásahu</w:t>
      </w:r>
      <w:proofErr w:type="gramEnd"/>
      <w:r w:rsidRPr="0003501A">
        <w:rPr>
          <w:rFonts w:ascii="Arial" w:hAnsi="Arial" w:cs="Arial"/>
          <w:b/>
          <w:sz w:val="22"/>
        </w:rPr>
        <w:t xml:space="preserve"> na zařízení (údržba, servis) do elektronického systému pro př</w:t>
      </w:r>
      <w:r w:rsidRPr="0003501A">
        <w:rPr>
          <w:rFonts w:ascii="Arial" w:hAnsi="Arial" w:cs="Arial"/>
          <w:b/>
          <w:sz w:val="22"/>
        </w:rPr>
        <w:t>í</w:t>
      </w:r>
      <w:r w:rsidRPr="0003501A">
        <w:rPr>
          <w:rFonts w:ascii="Arial" w:hAnsi="Arial" w:cs="Arial"/>
          <w:b/>
          <w:sz w:val="22"/>
        </w:rPr>
        <w:t>jem a evidenci požadavků</w:t>
      </w:r>
      <w:r w:rsidRPr="0003501A">
        <w:rPr>
          <w:rFonts w:ascii="Arial" w:hAnsi="Arial" w:cs="Arial"/>
          <w:sz w:val="22"/>
        </w:rPr>
        <w:t xml:space="preserve"> na </w:t>
      </w:r>
      <w:r>
        <w:rPr>
          <w:rFonts w:ascii="Arial" w:hAnsi="Arial" w:cs="Arial"/>
          <w:sz w:val="22"/>
        </w:rPr>
        <w:t>služby</w:t>
      </w:r>
      <w:r w:rsidRPr="0003501A">
        <w:rPr>
          <w:rFonts w:ascii="Arial" w:hAnsi="Arial" w:cs="Arial"/>
          <w:sz w:val="22"/>
        </w:rPr>
        <w:t xml:space="preserve">. V případě, že bude takový systém při </w:t>
      </w:r>
      <w:r>
        <w:rPr>
          <w:rFonts w:ascii="Arial" w:hAnsi="Arial" w:cs="Arial"/>
          <w:sz w:val="22"/>
        </w:rPr>
        <w:t>poskytování služeb</w:t>
      </w:r>
      <w:r w:rsidRPr="0003501A">
        <w:rPr>
          <w:rFonts w:ascii="Arial" w:hAnsi="Arial" w:cs="Arial"/>
          <w:sz w:val="22"/>
        </w:rPr>
        <w:t xml:space="preserve"> využíván, požaduje zadavatel umožnění přístupu k</w:t>
      </w:r>
      <w:r>
        <w:rPr>
          <w:rFonts w:ascii="Arial" w:hAnsi="Arial" w:cs="Arial"/>
          <w:sz w:val="22"/>
        </w:rPr>
        <w:t xml:space="preserve"> </w:t>
      </w:r>
      <w:r w:rsidRPr="0003501A">
        <w:rPr>
          <w:rFonts w:ascii="Arial" w:hAnsi="Arial" w:cs="Arial"/>
          <w:sz w:val="22"/>
        </w:rPr>
        <w:t>hist</w:t>
      </w:r>
      <w:r w:rsidRPr="0003501A">
        <w:rPr>
          <w:rFonts w:ascii="Arial" w:hAnsi="Arial" w:cs="Arial"/>
          <w:sz w:val="22"/>
        </w:rPr>
        <w:t>o</w:t>
      </w:r>
      <w:r w:rsidRPr="0003501A">
        <w:rPr>
          <w:rFonts w:ascii="Arial" w:hAnsi="Arial" w:cs="Arial"/>
          <w:sz w:val="22"/>
        </w:rPr>
        <w:t xml:space="preserve">rickým datům o řešení požadavků na </w:t>
      </w:r>
      <w:r>
        <w:rPr>
          <w:rFonts w:ascii="Arial" w:hAnsi="Arial" w:cs="Arial"/>
          <w:sz w:val="22"/>
        </w:rPr>
        <w:t>služby</w:t>
      </w:r>
      <w:r w:rsidRPr="0003501A">
        <w:rPr>
          <w:rFonts w:ascii="Arial" w:hAnsi="Arial" w:cs="Arial"/>
          <w:sz w:val="22"/>
        </w:rPr>
        <w:t xml:space="preserve"> (online </w:t>
      </w:r>
      <w:r>
        <w:rPr>
          <w:rFonts w:ascii="Arial" w:hAnsi="Arial" w:cs="Arial"/>
          <w:sz w:val="22"/>
        </w:rPr>
        <w:t>po celou dobu poskytov</w:t>
      </w:r>
      <w:r>
        <w:rPr>
          <w:rFonts w:ascii="Arial" w:hAnsi="Arial" w:cs="Arial"/>
          <w:sz w:val="22"/>
        </w:rPr>
        <w:t>á</w:t>
      </w:r>
      <w:r>
        <w:rPr>
          <w:rFonts w:ascii="Arial" w:hAnsi="Arial" w:cs="Arial"/>
          <w:sz w:val="22"/>
        </w:rPr>
        <w:t>ní služeb</w:t>
      </w:r>
      <w:r w:rsidRPr="0003501A">
        <w:rPr>
          <w:rFonts w:ascii="Arial" w:hAnsi="Arial" w:cs="Arial"/>
          <w:sz w:val="22"/>
        </w:rPr>
        <w:t>).</w:t>
      </w:r>
    </w:p>
    <w:p w:rsidR="00DB1114" w:rsidRDefault="00DB1114" w:rsidP="00816297">
      <w:pPr>
        <w:pStyle w:val="Odstavecseseznamem"/>
        <w:rPr>
          <w:rFonts w:ascii="Arial" w:hAnsi="Arial" w:cs="Arial"/>
          <w:sz w:val="22"/>
          <w:szCs w:val="22"/>
        </w:rPr>
      </w:pPr>
    </w:p>
    <w:p w:rsidR="00DB1114" w:rsidRDefault="00DB1114" w:rsidP="00816297">
      <w:pPr>
        <w:numPr>
          <w:ilvl w:val="0"/>
          <w:numId w:val="6"/>
        </w:numPr>
        <w:jc w:val="both"/>
        <w:rPr>
          <w:rFonts w:ascii="Arial" w:hAnsi="Arial" w:cs="Arial"/>
          <w:sz w:val="22"/>
        </w:rPr>
      </w:pPr>
      <w:r w:rsidRPr="00401519">
        <w:rPr>
          <w:rFonts w:ascii="Arial" w:hAnsi="Arial" w:cs="Arial"/>
          <w:sz w:val="22"/>
          <w:szCs w:val="22"/>
        </w:rPr>
        <w:t xml:space="preserve">V případě využití vzdáleného monitoringu stavu HW </w:t>
      </w:r>
      <w:r>
        <w:rPr>
          <w:rFonts w:ascii="Arial" w:hAnsi="Arial" w:cs="Arial"/>
          <w:sz w:val="22"/>
          <w:szCs w:val="22"/>
        </w:rPr>
        <w:t>uchazečem z</w:t>
      </w:r>
      <w:r w:rsidRPr="00401519">
        <w:rPr>
          <w:rFonts w:ascii="Arial" w:hAnsi="Arial" w:cs="Arial"/>
          <w:sz w:val="22"/>
        </w:rPr>
        <w:t>adavatel p</w:t>
      </w:r>
      <w:r w:rsidRPr="00401519">
        <w:rPr>
          <w:rFonts w:ascii="Arial" w:hAnsi="Arial" w:cs="Arial"/>
          <w:sz w:val="22"/>
        </w:rPr>
        <w:t>o</w:t>
      </w:r>
      <w:r w:rsidRPr="00401519">
        <w:rPr>
          <w:rFonts w:ascii="Arial" w:hAnsi="Arial" w:cs="Arial"/>
          <w:sz w:val="22"/>
        </w:rPr>
        <w:t xml:space="preserve">žaduje poskytování </w:t>
      </w:r>
      <w:r w:rsidRPr="00401519">
        <w:rPr>
          <w:rFonts w:ascii="Arial" w:hAnsi="Arial" w:cs="Arial"/>
          <w:b/>
          <w:sz w:val="22"/>
        </w:rPr>
        <w:t>reportů o uživatelem zaznamenaných mezních st</w:t>
      </w:r>
      <w:r w:rsidRPr="00401519">
        <w:rPr>
          <w:rFonts w:ascii="Arial" w:hAnsi="Arial" w:cs="Arial"/>
          <w:b/>
          <w:sz w:val="22"/>
        </w:rPr>
        <w:t>a</w:t>
      </w:r>
      <w:r w:rsidRPr="00401519">
        <w:rPr>
          <w:rFonts w:ascii="Arial" w:hAnsi="Arial" w:cs="Arial"/>
          <w:b/>
          <w:sz w:val="22"/>
        </w:rPr>
        <w:t>vech</w:t>
      </w:r>
      <w:r w:rsidRPr="00401519">
        <w:rPr>
          <w:rFonts w:ascii="Arial" w:hAnsi="Arial" w:cs="Arial"/>
          <w:sz w:val="22"/>
        </w:rPr>
        <w:t xml:space="preserve"> (nahlášení každého vzniklého mezního stavu určenému zástupci zad</w:t>
      </w:r>
      <w:r w:rsidRPr="00401519">
        <w:rPr>
          <w:rFonts w:ascii="Arial" w:hAnsi="Arial" w:cs="Arial"/>
          <w:sz w:val="22"/>
        </w:rPr>
        <w:t>a</w:t>
      </w:r>
      <w:r w:rsidRPr="00401519">
        <w:rPr>
          <w:rFonts w:ascii="Arial" w:hAnsi="Arial" w:cs="Arial"/>
          <w:sz w:val="22"/>
        </w:rPr>
        <w:t>vatele, úpravy reportů na základě požadavků zadavatele).</w:t>
      </w:r>
    </w:p>
    <w:p w:rsidR="00DB1114" w:rsidRDefault="00DB1114" w:rsidP="00816297">
      <w:pPr>
        <w:pStyle w:val="Odstavecseseznamem"/>
        <w:rPr>
          <w:rFonts w:ascii="Arial" w:hAnsi="Arial" w:cs="Arial"/>
          <w:sz w:val="22"/>
        </w:rPr>
      </w:pPr>
    </w:p>
    <w:p w:rsidR="00DB1114" w:rsidRPr="00D4415B" w:rsidRDefault="00DB1114" w:rsidP="00816297">
      <w:pPr>
        <w:pStyle w:val="Odstavecseseznamem"/>
        <w:numPr>
          <w:ilvl w:val="0"/>
          <w:numId w:val="6"/>
        </w:numPr>
        <w:jc w:val="both"/>
        <w:rPr>
          <w:rFonts w:ascii="Arial" w:hAnsi="Arial" w:cs="Arial"/>
          <w:sz w:val="22"/>
        </w:rPr>
      </w:pPr>
      <w:r w:rsidRPr="00D4415B">
        <w:rPr>
          <w:rFonts w:ascii="Arial" w:hAnsi="Arial" w:cs="Arial"/>
          <w:sz w:val="22"/>
        </w:rPr>
        <w:t>V závěru každého kalendářního měsíce předloží uchazeč zadavateli k</w:t>
      </w:r>
      <w:r>
        <w:rPr>
          <w:rFonts w:ascii="Arial" w:hAnsi="Arial" w:cs="Arial"/>
          <w:sz w:val="22"/>
        </w:rPr>
        <w:t> </w:t>
      </w:r>
      <w:r w:rsidRPr="00D4415B">
        <w:rPr>
          <w:rFonts w:ascii="Arial" w:hAnsi="Arial" w:cs="Arial"/>
          <w:sz w:val="22"/>
        </w:rPr>
        <w:t>akceptaci přehled čerpání člověkohodin vyhrazených pro technickou podp</w:t>
      </w:r>
      <w:r w:rsidRPr="00D4415B">
        <w:rPr>
          <w:rFonts w:ascii="Arial" w:hAnsi="Arial" w:cs="Arial"/>
          <w:sz w:val="22"/>
        </w:rPr>
        <w:t>o</w:t>
      </w:r>
      <w:r w:rsidRPr="00D4415B">
        <w:rPr>
          <w:rFonts w:ascii="Arial" w:hAnsi="Arial" w:cs="Arial"/>
          <w:sz w:val="22"/>
        </w:rPr>
        <w:t xml:space="preserve">ru </w:t>
      </w:r>
      <w:r>
        <w:rPr>
          <w:rFonts w:ascii="Arial" w:hAnsi="Arial" w:cs="Arial"/>
          <w:sz w:val="22"/>
        </w:rPr>
        <w:t xml:space="preserve">nebo  </w:t>
      </w:r>
      <w:r w:rsidRPr="00D4415B">
        <w:rPr>
          <w:rFonts w:ascii="Arial" w:hAnsi="Arial" w:cs="Arial"/>
          <w:sz w:val="22"/>
        </w:rPr>
        <w:t xml:space="preserve">rozvoj v rámci </w:t>
      </w:r>
      <w:r>
        <w:rPr>
          <w:rFonts w:ascii="Arial" w:hAnsi="Arial" w:cs="Arial"/>
          <w:sz w:val="22"/>
        </w:rPr>
        <w:t xml:space="preserve">celkových paušálně placených 16 </w:t>
      </w:r>
      <w:r w:rsidRPr="00D4415B">
        <w:rPr>
          <w:rFonts w:ascii="Arial" w:hAnsi="Arial" w:cs="Arial"/>
          <w:sz w:val="22"/>
        </w:rPr>
        <w:t>člověkohodin</w:t>
      </w:r>
      <w:r>
        <w:rPr>
          <w:rFonts w:ascii="Arial" w:hAnsi="Arial" w:cs="Arial"/>
          <w:sz w:val="22"/>
        </w:rPr>
        <w:t xml:space="preserve"> m</w:t>
      </w:r>
      <w:r>
        <w:rPr>
          <w:rFonts w:ascii="Arial" w:hAnsi="Arial" w:cs="Arial"/>
          <w:sz w:val="22"/>
        </w:rPr>
        <w:t>ě</w:t>
      </w:r>
      <w:r>
        <w:rPr>
          <w:rFonts w:ascii="Arial" w:hAnsi="Arial" w:cs="Arial"/>
          <w:sz w:val="22"/>
        </w:rPr>
        <w:t xml:space="preserve">síčně (viz výše bod 2 c) a d)), </w:t>
      </w:r>
      <w:r w:rsidRPr="00D4415B">
        <w:rPr>
          <w:rFonts w:ascii="Arial" w:hAnsi="Arial" w:cs="Arial"/>
          <w:sz w:val="22"/>
        </w:rPr>
        <w:t>podepsaný pověřenou osobou uchazeče.</w:t>
      </w:r>
    </w:p>
    <w:p w:rsidR="00DB1114" w:rsidRPr="00D4415B" w:rsidRDefault="00DB1114" w:rsidP="00816297">
      <w:pPr>
        <w:pStyle w:val="Odstavecseseznamem"/>
        <w:rPr>
          <w:rFonts w:ascii="Arial" w:hAnsi="Arial" w:cs="Arial"/>
          <w:sz w:val="22"/>
        </w:rPr>
      </w:pPr>
    </w:p>
    <w:p w:rsidR="00DB1114" w:rsidRPr="00D4415B" w:rsidRDefault="00DB1114" w:rsidP="00816297">
      <w:pPr>
        <w:pStyle w:val="Odstavecseseznamem"/>
        <w:numPr>
          <w:ilvl w:val="0"/>
          <w:numId w:val="6"/>
        </w:numPr>
        <w:jc w:val="both"/>
        <w:rPr>
          <w:rFonts w:ascii="Arial" w:hAnsi="Arial" w:cs="Arial"/>
          <w:sz w:val="22"/>
        </w:rPr>
      </w:pPr>
      <w:r w:rsidRPr="00D4415B">
        <w:rPr>
          <w:rFonts w:ascii="Arial" w:hAnsi="Arial" w:cs="Arial"/>
          <w:sz w:val="22"/>
        </w:rPr>
        <w:t>V závěru fakturačního období (kalendářního čtvrtletí) uchazeč vypracuje a</w:t>
      </w:r>
      <w:r>
        <w:rPr>
          <w:rFonts w:ascii="Arial" w:hAnsi="Arial" w:cs="Arial"/>
          <w:sz w:val="22"/>
        </w:rPr>
        <w:t> </w:t>
      </w:r>
      <w:r w:rsidRPr="00D4415B">
        <w:rPr>
          <w:rFonts w:ascii="Arial" w:hAnsi="Arial" w:cs="Arial"/>
          <w:sz w:val="22"/>
        </w:rPr>
        <w:t xml:space="preserve">předloží </w:t>
      </w:r>
      <w:r>
        <w:rPr>
          <w:rFonts w:ascii="Arial" w:hAnsi="Arial" w:cs="Arial"/>
          <w:sz w:val="22"/>
        </w:rPr>
        <w:t xml:space="preserve">odpovědné osobě </w:t>
      </w:r>
      <w:r w:rsidRPr="00D4415B">
        <w:rPr>
          <w:rFonts w:ascii="Arial" w:hAnsi="Arial" w:cs="Arial"/>
          <w:sz w:val="22"/>
        </w:rPr>
        <w:t>zadavatel</w:t>
      </w:r>
      <w:r>
        <w:rPr>
          <w:rFonts w:ascii="Arial" w:hAnsi="Arial" w:cs="Arial"/>
          <w:sz w:val="22"/>
        </w:rPr>
        <w:t>e</w:t>
      </w:r>
      <w:r w:rsidRPr="00D4415B">
        <w:rPr>
          <w:rFonts w:ascii="Arial" w:hAnsi="Arial" w:cs="Arial"/>
          <w:sz w:val="22"/>
        </w:rPr>
        <w:t xml:space="preserve"> ke schválení souhrnnou akceptační zprávu za toto období, podepsanou </w:t>
      </w:r>
      <w:r>
        <w:rPr>
          <w:rFonts w:ascii="Arial" w:hAnsi="Arial" w:cs="Arial"/>
          <w:sz w:val="22"/>
        </w:rPr>
        <w:t xml:space="preserve">odpovědnou </w:t>
      </w:r>
      <w:r w:rsidRPr="00D4415B">
        <w:rPr>
          <w:rFonts w:ascii="Arial" w:hAnsi="Arial" w:cs="Arial"/>
          <w:sz w:val="22"/>
        </w:rPr>
        <w:t>osobou uchazeče. Zpráva bude obsahovat přehled jednotlivých servisních zásahů, kontrol, činností p</w:t>
      </w:r>
      <w:r w:rsidRPr="00D4415B">
        <w:rPr>
          <w:rFonts w:ascii="Arial" w:hAnsi="Arial" w:cs="Arial"/>
          <w:sz w:val="22"/>
        </w:rPr>
        <w:t>o</w:t>
      </w:r>
      <w:r w:rsidRPr="00D4415B">
        <w:rPr>
          <w:rFonts w:ascii="Arial" w:hAnsi="Arial" w:cs="Arial"/>
          <w:sz w:val="22"/>
        </w:rPr>
        <w:t xml:space="preserve">skytnutých v rámci údržby a technické podpory (včetně rozvoje). Přílohou zprávy budou všechny jednotlivé protokoly dle předcházejících odrážek bodu </w:t>
      </w:r>
      <w:smartTag w:uri="urn:schemas-microsoft-com:office:smarttags" w:element="metricconverter">
        <w:smartTagPr>
          <w:attr w:name="ProductID" w:val="4 a"/>
        </w:smartTagPr>
        <w:r w:rsidRPr="00D4415B">
          <w:rPr>
            <w:rFonts w:ascii="Arial" w:hAnsi="Arial" w:cs="Arial"/>
            <w:sz w:val="22"/>
          </w:rPr>
          <w:t>4 a</w:t>
        </w:r>
      </w:smartTag>
      <w:r w:rsidRPr="00D4415B">
        <w:rPr>
          <w:rFonts w:ascii="Arial" w:hAnsi="Arial" w:cs="Arial"/>
          <w:sz w:val="22"/>
        </w:rPr>
        <w:t xml:space="preserve"> dále výkazy čerpání člověkohodin vyhrazených pro technickou podporu (případně rozvoj), akceptované </w:t>
      </w:r>
      <w:r>
        <w:rPr>
          <w:rFonts w:ascii="Arial" w:hAnsi="Arial" w:cs="Arial"/>
          <w:sz w:val="22"/>
        </w:rPr>
        <w:t xml:space="preserve">pověřenou osobou </w:t>
      </w:r>
      <w:r w:rsidRPr="00D4415B">
        <w:rPr>
          <w:rFonts w:ascii="Arial" w:hAnsi="Arial" w:cs="Arial"/>
          <w:sz w:val="22"/>
        </w:rPr>
        <w:t>zadavatele vždy po upl</w:t>
      </w:r>
      <w:r w:rsidRPr="00D4415B">
        <w:rPr>
          <w:rFonts w:ascii="Arial" w:hAnsi="Arial" w:cs="Arial"/>
          <w:sz w:val="22"/>
        </w:rPr>
        <w:t>y</w:t>
      </w:r>
      <w:r w:rsidRPr="00D4415B">
        <w:rPr>
          <w:rFonts w:ascii="Arial" w:hAnsi="Arial" w:cs="Arial"/>
          <w:sz w:val="22"/>
        </w:rPr>
        <w:t xml:space="preserve">nutí kalendářního měsíce. </w:t>
      </w:r>
    </w:p>
    <w:p w:rsidR="00DB1114" w:rsidRPr="0003501A" w:rsidRDefault="00DB1114" w:rsidP="00816297">
      <w:pPr>
        <w:pStyle w:val="Odstavecseseznamem"/>
        <w:rPr>
          <w:rFonts w:ascii="Arial" w:hAnsi="Arial" w:cs="Arial"/>
          <w:sz w:val="22"/>
          <w:szCs w:val="22"/>
        </w:rPr>
      </w:pPr>
    </w:p>
    <w:p w:rsidR="00DB1114" w:rsidRPr="0003501A" w:rsidRDefault="00DB1114" w:rsidP="00816297">
      <w:pPr>
        <w:pStyle w:val="Odstavecseseznamem"/>
        <w:ind w:left="1428"/>
        <w:rPr>
          <w:rFonts w:ascii="Arial" w:hAnsi="Arial" w:cs="Arial"/>
          <w:color w:val="000000"/>
          <w:sz w:val="22"/>
        </w:rPr>
      </w:pPr>
      <w:r w:rsidRPr="0003501A">
        <w:rPr>
          <w:rFonts w:ascii="Arial" w:hAnsi="Arial" w:cs="Arial"/>
          <w:color w:val="000000"/>
          <w:sz w:val="22"/>
        </w:rPr>
        <w:t xml:space="preserve"> </w:t>
      </w:r>
      <w:r w:rsidRPr="0003501A">
        <w:rPr>
          <w:rFonts w:ascii="Arial" w:hAnsi="Arial" w:cs="Arial"/>
          <w:sz w:val="22"/>
          <w:szCs w:val="22"/>
        </w:rPr>
        <w:t xml:space="preserve"> </w:t>
      </w:r>
    </w:p>
    <w:p w:rsidR="00DB1114" w:rsidRPr="00092E0B" w:rsidRDefault="00DB1114" w:rsidP="00816297">
      <w:pPr>
        <w:numPr>
          <w:ilvl w:val="0"/>
          <w:numId w:val="1"/>
        </w:numPr>
        <w:jc w:val="both"/>
        <w:rPr>
          <w:rFonts w:ascii="Arial" w:hAnsi="Arial" w:cs="Arial"/>
          <w:sz w:val="22"/>
          <w:szCs w:val="22"/>
        </w:rPr>
      </w:pPr>
      <w:r w:rsidRPr="0003501A">
        <w:rPr>
          <w:rFonts w:ascii="Arial" w:hAnsi="Arial" w:cs="Arial"/>
          <w:b/>
          <w:sz w:val="22"/>
          <w:szCs w:val="22"/>
        </w:rPr>
        <w:t xml:space="preserve">Režim poskytování </w:t>
      </w:r>
      <w:r>
        <w:rPr>
          <w:rFonts w:ascii="Arial" w:hAnsi="Arial" w:cs="Arial"/>
          <w:b/>
          <w:sz w:val="22"/>
          <w:szCs w:val="22"/>
        </w:rPr>
        <w:t>služeb</w:t>
      </w:r>
      <w:r w:rsidRPr="0003501A">
        <w:rPr>
          <w:rFonts w:ascii="Arial" w:hAnsi="Arial" w:cs="Arial"/>
          <w:b/>
          <w:sz w:val="22"/>
          <w:szCs w:val="22"/>
        </w:rPr>
        <w:t>:</w:t>
      </w:r>
    </w:p>
    <w:p w:rsidR="00DB1114" w:rsidRDefault="00DB1114" w:rsidP="00816297">
      <w:pPr>
        <w:ind w:left="708"/>
        <w:jc w:val="both"/>
        <w:rPr>
          <w:rFonts w:ascii="Arial" w:hAnsi="Arial" w:cs="Arial"/>
          <w:sz w:val="22"/>
          <w:szCs w:val="22"/>
        </w:rPr>
      </w:pPr>
      <w:r>
        <w:rPr>
          <w:rFonts w:ascii="Arial" w:hAnsi="Arial" w:cs="Arial"/>
          <w:b/>
          <w:sz w:val="22"/>
          <w:szCs w:val="22"/>
        </w:rPr>
        <w:br/>
        <w:t>Služby</w:t>
      </w:r>
      <w:r>
        <w:rPr>
          <w:rFonts w:ascii="Arial" w:hAnsi="Arial" w:cs="Arial"/>
          <w:sz w:val="22"/>
          <w:szCs w:val="22"/>
        </w:rPr>
        <w:t xml:space="preserve"> </w:t>
      </w:r>
      <w:r w:rsidRPr="0003501A">
        <w:rPr>
          <w:rFonts w:ascii="Arial" w:hAnsi="Arial" w:cs="Arial"/>
          <w:sz w:val="22"/>
          <w:szCs w:val="22"/>
        </w:rPr>
        <w:t>budou poskytovány v pracovní dny od 8 do 16 hodin (dostupnost služby</w:t>
      </w:r>
      <w:r>
        <w:rPr>
          <w:rFonts w:ascii="Arial" w:hAnsi="Arial" w:cs="Arial"/>
          <w:sz w:val="22"/>
          <w:szCs w:val="22"/>
        </w:rPr>
        <w:t xml:space="preserve"> </w:t>
      </w:r>
      <w:r w:rsidRPr="0003501A">
        <w:rPr>
          <w:rFonts w:ascii="Arial" w:hAnsi="Arial" w:cs="Arial"/>
          <w:sz w:val="22"/>
          <w:szCs w:val="22"/>
        </w:rPr>
        <w:t xml:space="preserve">v režimu </w:t>
      </w:r>
      <w:r w:rsidRPr="0003501A">
        <w:rPr>
          <w:rFonts w:ascii="Arial" w:hAnsi="Arial" w:cs="Arial"/>
          <w:b/>
          <w:sz w:val="22"/>
          <w:szCs w:val="22"/>
        </w:rPr>
        <w:t>5x8 hodin</w:t>
      </w:r>
      <w:r w:rsidRPr="0003501A">
        <w:rPr>
          <w:rFonts w:ascii="Arial" w:hAnsi="Arial" w:cs="Arial"/>
          <w:sz w:val="22"/>
          <w:szCs w:val="22"/>
        </w:rPr>
        <w:t xml:space="preserve">), přičemž </w:t>
      </w:r>
      <w:r w:rsidRPr="0003501A">
        <w:rPr>
          <w:rFonts w:ascii="Arial" w:hAnsi="Arial" w:cs="Arial"/>
          <w:b/>
          <w:sz w:val="22"/>
          <w:szCs w:val="22"/>
        </w:rPr>
        <w:t>příjem objednávky</w:t>
      </w:r>
      <w:r w:rsidRPr="0003501A">
        <w:rPr>
          <w:rFonts w:ascii="Arial" w:hAnsi="Arial" w:cs="Arial"/>
          <w:sz w:val="22"/>
          <w:szCs w:val="22"/>
        </w:rPr>
        <w:t xml:space="preserve"> musí být umožněn v režimu </w:t>
      </w:r>
      <w:r w:rsidRPr="0003501A">
        <w:rPr>
          <w:rFonts w:ascii="Arial" w:hAnsi="Arial" w:cs="Arial"/>
          <w:b/>
          <w:sz w:val="22"/>
          <w:szCs w:val="22"/>
        </w:rPr>
        <w:t>7x24 hodin</w:t>
      </w:r>
      <w:r w:rsidRPr="0003501A">
        <w:rPr>
          <w:rFonts w:ascii="Arial" w:hAnsi="Arial" w:cs="Arial"/>
          <w:sz w:val="22"/>
          <w:szCs w:val="22"/>
        </w:rPr>
        <w:t xml:space="preserve"> </w:t>
      </w:r>
      <w:r>
        <w:rPr>
          <w:rFonts w:ascii="Arial" w:hAnsi="Arial" w:cs="Arial"/>
          <w:sz w:val="22"/>
          <w:szCs w:val="22"/>
        </w:rPr>
        <w:t>(nepřetržitě)</w:t>
      </w:r>
      <w:r w:rsidRPr="0003501A">
        <w:rPr>
          <w:rFonts w:ascii="Arial" w:hAnsi="Arial" w:cs="Arial"/>
          <w:sz w:val="22"/>
          <w:szCs w:val="22"/>
        </w:rPr>
        <w:t>.</w:t>
      </w:r>
    </w:p>
    <w:p w:rsidR="00DB1114" w:rsidRDefault="00DB1114" w:rsidP="00816297">
      <w:pPr>
        <w:ind w:left="709"/>
        <w:jc w:val="both"/>
        <w:rPr>
          <w:rFonts w:ascii="Arial" w:hAnsi="Arial" w:cs="Arial"/>
          <w:sz w:val="22"/>
          <w:szCs w:val="22"/>
        </w:rPr>
      </w:pPr>
      <w:r w:rsidRPr="0003501A">
        <w:rPr>
          <w:rFonts w:ascii="Arial" w:hAnsi="Arial" w:cs="Arial"/>
          <w:sz w:val="22"/>
          <w:szCs w:val="22"/>
        </w:rPr>
        <w:t>Objednávka zaslaná mimo pracovní dobu (tj. v době od 16 hodin pracovního dne do 8 hodin následujícího pracovního dne) se považuje za doručenou v 8.00 hod. násled</w:t>
      </w:r>
      <w:r w:rsidRPr="0003501A">
        <w:rPr>
          <w:rFonts w:ascii="Arial" w:hAnsi="Arial" w:cs="Arial"/>
          <w:sz w:val="22"/>
          <w:szCs w:val="22"/>
        </w:rPr>
        <w:t>u</w:t>
      </w:r>
      <w:r w:rsidRPr="0003501A">
        <w:rPr>
          <w:rFonts w:ascii="Arial" w:hAnsi="Arial" w:cs="Arial"/>
          <w:sz w:val="22"/>
          <w:szCs w:val="22"/>
        </w:rPr>
        <w:t>jícího pracovního dne a od tohoto okamžiku se počítá lhůta reakce.</w:t>
      </w:r>
    </w:p>
    <w:p w:rsidR="00DB1114" w:rsidRDefault="00DB1114" w:rsidP="00816297">
      <w:pPr>
        <w:ind w:left="709"/>
        <w:jc w:val="both"/>
        <w:rPr>
          <w:rFonts w:ascii="Arial" w:hAnsi="Arial" w:cs="Arial"/>
          <w:sz w:val="22"/>
          <w:szCs w:val="22"/>
        </w:rPr>
      </w:pPr>
      <w:r w:rsidRPr="0003501A">
        <w:rPr>
          <w:rFonts w:ascii="Arial" w:hAnsi="Arial" w:cs="Arial"/>
          <w:sz w:val="22"/>
          <w:szCs w:val="22"/>
        </w:rPr>
        <w:t xml:space="preserve">Lhůty v hodinách uvedené v tabulce </w:t>
      </w:r>
      <w:r>
        <w:rPr>
          <w:rFonts w:ascii="Arial" w:hAnsi="Arial" w:cs="Arial"/>
          <w:sz w:val="22"/>
          <w:szCs w:val="22"/>
        </w:rPr>
        <w:t xml:space="preserve">v bodě 8 a) této Přílohy ZD </w:t>
      </w:r>
      <w:r w:rsidRPr="0003501A">
        <w:rPr>
          <w:rFonts w:ascii="Arial" w:hAnsi="Arial" w:cs="Arial"/>
          <w:sz w:val="22"/>
          <w:szCs w:val="22"/>
        </w:rPr>
        <w:t>běží pouze v</w:t>
      </w:r>
      <w:r>
        <w:rPr>
          <w:rFonts w:ascii="Arial" w:hAnsi="Arial" w:cs="Arial"/>
          <w:sz w:val="22"/>
          <w:szCs w:val="22"/>
        </w:rPr>
        <w:t xml:space="preserve"> </w:t>
      </w:r>
      <w:r w:rsidRPr="0003501A">
        <w:rPr>
          <w:rFonts w:ascii="Arial" w:hAnsi="Arial" w:cs="Arial"/>
          <w:sz w:val="22"/>
          <w:szCs w:val="22"/>
        </w:rPr>
        <w:t>praco</w:t>
      </w:r>
      <w:r w:rsidRPr="0003501A">
        <w:rPr>
          <w:rFonts w:ascii="Arial" w:hAnsi="Arial" w:cs="Arial"/>
          <w:sz w:val="22"/>
          <w:szCs w:val="22"/>
        </w:rPr>
        <w:t>v</w:t>
      </w:r>
      <w:r w:rsidRPr="0003501A">
        <w:rPr>
          <w:rFonts w:ascii="Arial" w:hAnsi="Arial" w:cs="Arial"/>
          <w:sz w:val="22"/>
          <w:szCs w:val="22"/>
        </w:rPr>
        <w:t xml:space="preserve">ních dnech po dobu pracovní doby od 8:00 do 16:00 hod., pokud se </w:t>
      </w:r>
      <w:r>
        <w:rPr>
          <w:rFonts w:ascii="Arial" w:hAnsi="Arial" w:cs="Arial"/>
          <w:sz w:val="22"/>
          <w:szCs w:val="22"/>
        </w:rPr>
        <w:t>zadavatel</w:t>
      </w:r>
      <w:r w:rsidRPr="0003501A">
        <w:rPr>
          <w:rFonts w:ascii="Arial" w:hAnsi="Arial" w:cs="Arial"/>
          <w:sz w:val="22"/>
          <w:szCs w:val="22"/>
        </w:rPr>
        <w:t xml:space="preserve"> ned</w:t>
      </w:r>
      <w:r w:rsidRPr="0003501A">
        <w:rPr>
          <w:rFonts w:ascii="Arial" w:hAnsi="Arial" w:cs="Arial"/>
          <w:sz w:val="22"/>
          <w:szCs w:val="22"/>
        </w:rPr>
        <w:t>o</w:t>
      </w:r>
      <w:r w:rsidRPr="0003501A">
        <w:rPr>
          <w:rFonts w:ascii="Arial" w:hAnsi="Arial" w:cs="Arial"/>
          <w:sz w:val="22"/>
          <w:szCs w:val="22"/>
        </w:rPr>
        <w:t xml:space="preserve">hodne s  </w:t>
      </w:r>
      <w:r>
        <w:rPr>
          <w:rFonts w:ascii="Arial" w:hAnsi="Arial" w:cs="Arial"/>
          <w:sz w:val="22"/>
          <w:szCs w:val="22"/>
        </w:rPr>
        <w:t>uchazečem</w:t>
      </w:r>
      <w:r w:rsidRPr="0003501A">
        <w:rPr>
          <w:rFonts w:ascii="Arial" w:hAnsi="Arial" w:cs="Arial"/>
          <w:sz w:val="22"/>
          <w:szCs w:val="22"/>
        </w:rPr>
        <w:t xml:space="preserve"> jinak (tzn. reakce uchazeče/ poskytovatele </w:t>
      </w:r>
      <w:r>
        <w:rPr>
          <w:rFonts w:ascii="Arial" w:hAnsi="Arial" w:cs="Arial"/>
          <w:sz w:val="22"/>
          <w:szCs w:val="22"/>
        </w:rPr>
        <w:t>servisu</w:t>
      </w:r>
      <w:r w:rsidRPr="0003501A">
        <w:rPr>
          <w:rFonts w:ascii="Arial" w:hAnsi="Arial" w:cs="Arial"/>
          <w:sz w:val="22"/>
          <w:szCs w:val="22"/>
        </w:rPr>
        <w:t xml:space="preserve"> a</w:t>
      </w:r>
      <w:r>
        <w:rPr>
          <w:rFonts w:ascii="Arial" w:hAnsi="Arial" w:cs="Arial"/>
          <w:sz w:val="22"/>
          <w:szCs w:val="22"/>
        </w:rPr>
        <w:t> </w:t>
      </w:r>
      <w:r w:rsidRPr="0003501A">
        <w:rPr>
          <w:rFonts w:ascii="Arial" w:hAnsi="Arial" w:cs="Arial"/>
          <w:sz w:val="22"/>
          <w:szCs w:val="22"/>
        </w:rPr>
        <w:t xml:space="preserve">zásah na místě mohou být provedeny </w:t>
      </w:r>
      <w:r>
        <w:rPr>
          <w:rFonts w:ascii="Arial" w:hAnsi="Arial" w:cs="Arial"/>
          <w:sz w:val="22"/>
          <w:szCs w:val="22"/>
        </w:rPr>
        <w:t>uchazečem</w:t>
      </w:r>
      <w:r w:rsidRPr="0003501A">
        <w:rPr>
          <w:rFonts w:ascii="Arial" w:hAnsi="Arial" w:cs="Arial"/>
          <w:sz w:val="22"/>
          <w:szCs w:val="22"/>
        </w:rPr>
        <w:t xml:space="preserve"> i mimo pracovní dobu).</w:t>
      </w:r>
    </w:p>
    <w:p w:rsidR="00DB1114" w:rsidRDefault="00DB1114" w:rsidP="00816297">
      <w:pPr>
        <w:ind w:left="360"/>
        <w:jc w:val="both"/>
        <w:rPr>
          <w:rFonts w:ascii="Arial" w:hAnsi="Arial" w:cs="Arial"/>
          <w:b/>
          <w:sz w:val="22"/>
          <w:szCs w:val="22"/>
        </w:rPr>
      </w:pPr>
    </w:p>
    <w:p w:rsidR="00DB1114" w:rsidRPr="0003501A" w:rsidRDefault="00DB1114" w:rsidP="00816297">
      <w:pPr>
        <w:numPr>
          <w:ilvl w:val="0"/>
          <w:numId w:val="1"/>
        </w:numPr>
        <w:rPr>
          <w:rFonts w:ascii="Arial" w:hAnsi="Arial" w:cs="Arial"/>
          <w:sz w:val="22"/>
          <w:szCs w:val="22"/>
        </w:rPr>
      </w:pPr>
      <w:r w:rsidRPr="0003501A">
        <w:rPr>
          <w:rFonts w:ascii="Arial" w:hAnsi="Arial" w:cs="Arial"/>
          <w:b/>
          <w:sz w:val="22"/>
          <w:szCs w:val="22"/>
        </w:rPr>
        <w:t>Vymezení jednotlivých kategorií poruchových stavů</w:t>
      </w:r>
      <w:r w:rsidRPr="0003501A">
        <w:rPr>
          <w:rFonts w:ascii="Arial" w:hAnsi="Arial" w:cs="Arial"/>
          <w:sz w:val="22"/>
          <w:szCs w:val="22"/>
        </w:rPr>
        <w:t xml:space="preserve"> zařízení:</w:t>
      </w:r>
      <w:r w:rsidRPr="0003501A">
        <w:rPr>
          <w:rFonts w:ascii="Arial" w:hAnsi="Arial" w:cs="Arial"/>
          <w:sz w:val="22"/>
          <w:szCs w:val="22"/>
        </w:rPr>
        <w:br/>
      </w:r>
    </w:p>
    <w:p w:rsidR="00DB1114" w:rsidRDefault="00DB1114" w:rsidP="00816297">
      <w:pPr>
        <w:numPr>
          <w:ilvl w:val="0"/>
          <w:numId w:val="7"/>
        </w:numPr>
        <w:jc w:val="both"/>
        <w:rPr>
          <w:rFonts w:ascii="Arial" w:hAnsi="Arial" w:cs="Arial"/>
          <w:sz w:val="22"/>
          <w:szCs w:val="22"/>
        </w:rPr>
      </w:pPr>
      <w:r w:rsidRPr="0003501A">
        <w:rPr>
          <w:rFonts w:ascii="Arial" w:hAnsi="Arial" w:cs="Arial"/>
          <w:b/>
          <w:sz w:val="22"/>
          <w:szCs w:val="22"/>
        </w:rPr>
        <w:t>Blokující stav</w:t>
      </w:r>
      <w:r w:rsidRPr="0003501A">
        <w:rPr>
          <w:rFonts w:ascii="Arial" w:hAnsi="Arial" w:cs="Arial"/>
          <w:sz w:val="22"/>
          <w:szCs w:val="22"/>
        </w:rPr>
        <w:t xml:space="preserve">: zařízení není použitelné ve svých základních funkcích nebo se vyskytuje funkční závada znemožňující činnost a řádné užití zařízení. </w:t>
      </w:r>
    </w:p>
    <w:p w:rsidR="00DB1114" w:rsidRDefault="00DB1114" w:rsidP="00816297">
      <w:pPr>
        <w:tabs>
          <w:tab w:val="center" w:pos="993"/>
        </w:tabs>
        <w:ind w:left="720"/>
        <w:jc w:val="both"/>
        <w:rPr>
          <w:rFonts w:ascii="Arial" w:hAnsi="Arial" w:cs="Arial"/>
          <w:b/>
          <w:sz w:val="22"/>
          <w:szCs w:val="22"/>
        </w:rPr>
      </w:pPr>
    </w:p>
    <w:p w:rsidR="00DB1114" w:rsidRDefault="00DB1114" w:rsidP="00816297">
      <w:pPr>
        <w:numPr>
          <w:ilvl w:val="0"/>
          <w:numId w:val="7"/>
        </w:numPr>
        <w:jc w:val="both"/>
        <w:rPr>
          <w:rFonts w:ascii="Arial" w:hAnsi="Arial" w:cs="Arial"/>
          <w:b/>
          <w:sz w:val="22"/>
          <w:szCs w:val="22"/>
        </w:rPr>
      </w:pPr>
      <w:r w:rsidRPr="0003501A">
        <w:rPr>
          <w:rFonts w:ascii="Arial" w:hAnsi="Arial" w:cs="Arial"/>
          <w:b/>
          <w:sz w:val="22"/>
          <w:szCs w:val="22"/>
        </w:rPr>
        <w:t>Majoritní stav:</w:t>
      </w:r>
      <w:r w:rsidRPr="0003501A">
        <w:rPr>
          <w:rFonts w:ascii="Arial" w:hAnsi="Arial" w:cs="Arial"/>
          <w:sz w:val="22"/>
          <w:szCs w:val="22"/>
        </w:rPr>
        <w:t xml:space="preserve"> funkčnost systému významným způsobem degradována nebo silně omezena nebo se opakovaně vyskytuje tatáž závada. Provoz zařízení je omezen, ale činnosti mohou pokračovat po určitou dobu náhradním způs</w:t>
      </w:r>
      <w:r w:rsidRPr="0003501A">
        <w:rPr>
          <w:rFonts w:ascii="Arial" w:hAnsi="Arial" w:cs="Arial"/>
          <w:sz w:val="22"/>
          <w:szCs w:val="22"/>
        </w:rPr>
        <w:t>o</w:t>
      </w:r>
      <w:r w:rsidRPr="0003501A">
        <w:rPr>
          <w:rFonts w:ascii="Arial" w:hAnsi="Arial" w:cs="Arial"/>
          <w:sz w:val="22"/>
          <w:szCs w:val="22"/>
        </w:rPr>
        <w:t>bem.</w:t>
      </w:r>
      <w:r w:rsidRPr="0003501A">
        <w:rPr>
          <w:rFonts w:ascii="Arial" w:hAnsi="Arial" w:cs="Arial"/>
          <w:sz w:val="22"/>
          <w:szCs w:val="22"/>
        </w:rPr>
        <w:br/>
      </w:r>
    </w:p>
    <w:p w:rsidR="00DB1114" w:rsidRDefault="00DB1114" w:rsidP="00816297">
      <w:pPr>
        <w:numPr>
          <w:ilvl w:val="0"/>
          <w:numId w:val="7"/>
        </w:numPr>
        <w:jc w:val="both"/>
        <w:rPr>
          <w:rFonts w:ascii="Arial" w:hAnsi="Arial" w:cs="Arial"/>
          <w:sz w:val="22"/>
          <w:szCs w:val="22"/>
        </w:rPr>
      </w:pPr>
      <w:r w:rsidRPr="0003501A">
        <w:rPr>
          <w:rFonts w:ascii="Arial" w:hAnsi="Arial" w:cs="Arial"/>
          <w:b/>
          <w:sz w:val="22"/>
          <w:szCs w:val="22"/>
        </w:rPr>
        <w:t>Minoritní stav:</w:t>
      </w:r>
      <w:r w:rsidRPr="0003501A">
        <w:rPr>
          <w:rFonts w:ascii="Arial" w:hAnsi="Arial" w:cs="Arial"/>
          <w:sz w:val="22"/>
          <w:szCs w:val="22"/>
        </w:rPr>
        <w:t xml:space="preserve"> funkčnost systému vykazuje určité problémy bez výrazného dopadu na služby poskytované klientům zadavatele. Provoz zařízení je záv</w:t>
      </w:r>
      <w:r w:rsidRPr="0003501A">
        <w:rPr>
          <w:rFonts w:ascii="Arial" w:hAnsi="Arial" w:cs="Arial"/>
          <w:sz w:val="22"/>
          <w:szCs w:val="22"/>
        </w:rPr>
        <w:t>a</w:t>
      </w:r>
      <w:r w:rsidRPr="0003501A">
        <w:rPr>
          <w:rFonts w:ascii="Arial" w:hAnsi="Arial" w:cs="Arial"/>
          <w:sz w:val="22"/>
          <w:szCs w:val="22"/>
        </w:rPr>
        <w:t>dou ovlivněn, ale může pokračovat jiným způsobem, např. organizačními opatřeními.</w:t>
      </w:r>
    </w:p>
    <w:p w:rsidR="00DB1114" w:rsidRDefault="00DB1114" w:rsidP="00816297">
      <w:pPr>
        <w:pStyle w:val="Odstavecseseznamem"/>
        <w:autoSpaceDE w:val="0"/>
        <w:autoSpaceDN w:val="0"/>
        <w:adjustRightInd w:val="0"/>
        <w:ind w:left="0"/>
        <w:rPr>
          <w:rFonts w:ascii="Calibri" w:eastAsia="Calibri,Bold" w:hAnsi="Calibri" w:cs="Calibri"/>
          <w:sz w:val="22"/>
          <w:szCs w:val="22"/>
        </w:rPr>
      </w:pPr>
    </w:p>
    <w:p w:rsidR="00DB1114" w:rsidRPr="0003501A" w:rsidRDefault="00DB1114" w:rsidP="00816297">
      <w:pPr>
        <w:numPr>
          <w:ilvl w:val="0"/>
          <w:numId w:val="1"/>
        </w:numPr>
        <w:rPr>
          <w:rFonts w:ascii="Arial" w:hAnsi="Arial" w:cs="Arial"/>
          <w:sz w:val="22"/>
          <w:szCs w:val="22"/>
        </w:rPr>
      </w:pPr>
      <w:r w:rsidRPr="0003501A">
        <w:rPr>
          <w:rFonts w:ascii="Arial" w:hAnsi="Arial" w:cs="Arial"/>
          <w:b/>
          <w:sz w:val="22"/>
          <w:szCs w:val="22"/>
        </w:rPr>
        <w:t>Vymezení lhůt:</w:t>
      </w:r>
    </w:p>
    <w:p w:rsidR="00DB1114" w:rsidRPr="0003501A" w:rsidRDefault="00DB1114" w:rsidP="00816297">
      <w:pPr>
        <w:ind w:left="720"/>
        <w:rPr>
          <w:rFonts w:ascii="Arial" w:hAnsi="Arial" w:cs="Arial"/>
          <w:sz w:val="22"/>
          <w:szCs w:val="22"/>
        </w:rPr>
      </w:pPr>
    </w:p>
    <w:p w:rsidR="00DB1114" w:rsidRDefault="00DB1114" w:rsidP="00816297">
      <w:pPr>
        <w:numPr>
          <w:ilvl w:val="0"/>
          <w:numId w:val="7"/>
        </w:numPr>
        <w:jc w:val="both"/>
        <w:rPr>
          <w:rFonts w:ascii="Arial" w:hAnsi="Arial" w:cs="Arial"/>
          <w:sz w:val="22"/>
          <w:szCs w:val="22"/>
        </w:rPr>
      </w:pPr>
      <w:r w:rsidRPr="0003501A">
        <w:rPr>
          <w:rFonts w:ascii="Arial" w:hAnsi="Arial" w:cs="Arial"/>
          <w:b/>
          <w:sz w:val="22"/>
        </w:rPr>
        <w:t>Reakce na incident/požadavek</w:t>
      </w:r>
      <w:r w:rsidRPr="0003501A">
        <w:rPr>
          <w:rFonts w:ascii="Arial" w:hAnsi="Arial" w:cs="Arial"/>
          <w:sz w:val="22"/>
        </w:rPr>
        <w:t xml:space="preserve"> je chápána jako doba </w:t>
      </w:r>
      <w:r w:rsidRPr="0003501A">
        <w:rPr>
          <w:rFonts w:ascii="Arial" w:hAnsi="Arial" w:cs="Arial"/>
          <w:b/>
          <w:sz w:val="22"/>
        </w:rPr>
        <w:t xml:space="preserve">od vzniku incidentu </w:t>
      </w:r>
      <w:r w:rsidRPr="0003501A">
        <w:rPr>
          <w:rFonts w:ascii="Arial" w:hAnsi="Arial" w:cs="Arial"/>
          <w:sz w:val="22"/>
        </w:rPr>
        <w:t>zaznamenaného uchazečem</w:t>
      </w:r>
      <w:r w:rsidRPr="0003501A">
        <w:rPr>
          <w:rFonts w:ascii="Arial" w:hAnsi="Arial" w:cs="Arial"/>
          <w:b/>
          <w:sz w:val="22"/>
        </w:rPr>
        <w:t>/ přijetí objednávky</w:t>
      </w:r>
      <w:r w:rsidRPr="0003501A">
        <w:rPr>
          <w:rFonts w:ascii="Arial" w:hAnsi="Arial" w:cs="Arial"/>
          <w:sz w:val="22"/>
        </w:rPr>
        <w:t xml:space="preserve"> od zadavatele </w:t>
      </w:r>
      <w:r w:rsidRPr="0003501A">
        <w:rPr>
          <w:rFonts w:ascii="Arial" w:hAnsi="Arial" w:cs="Arial"/>
          <w:b/>
          <w:sz w:val="22"/>
        </w:rPr>
        <w:t xml:space="preserve">po odeslání informace </w:t>
      </w:r>
      <w:r w:rsidRPr="0003501A">
        <w:rPr>
          <w:rFonts w:ascii="Arial" w:hAnsi="Arial" w:cs="Arial"/>
          <w:sz w:val="22"/>
        </w:rPr>
        <w:t>o zaznamenaném incidentu</w:t>
      </w:r>
      <w:r w:rsidRPr="0003501A">
        <w:rPr>
          <w:rFonts w:ascii="Arial" w:hAnsi="Arial" w:cs="Arial"/>
          <w:b/>
          <w:sz w:val="22"/>
        </w:rPr>
        <w:t>/potvrzení</w:t>
      </w:r>
      <w:r w:rsidRPr="0003501A">
        <w:rPr>
          <w:rFonts w:ascii="Arial" w:hAnsi="Arial" w:cs="Arial"/>
          <w:sz w:val="22"/>
        </w:rPr>
        <w:t xml:space="preserve"> o přijetí objednávky pr</w:t>
      </w:r>
      <w:r w:rsidRPr="0003501A">
        <w:rPr>
          <w:rFonts w:ascii="Arial" w:hAnsi="Arial" w:cs="Arial"/>
          <w:sz w:val="22"/>
        </w:rPr>
        <w:t>a</w:t>
      </w:r>
      <w:r w:rsidRPr="0003501A">
        <w:rPr>
          <w:rFonts w:ascii="Arial" w:hAnsi="Arial" w:cs="Arial"/>
          <w:sz w:val="22"/>
        </w:rPr>
        <w:t xml:space="preserve">covníky uchazeče.  </w:t>
      </w:r>
    </w:p>
    <w:p w:rsidR="00DB1114" w:rsidRPr="0003501A" w:rsidRDefault="00DB1114" w:rsidP="00816297">
      <w:pPr>
        <w:tabs>
          <w:tab w:val="center" w:pos="993"/>
        </w:tabs>
        <w:ind w:left="720"/>
        <w:rPr>
          <w:rFonts w:ascii="Arial" w:hAnsi="Arial" w:cs="Arial"/>
          <w:sz w:val="22"/>
          <w:u w:val="single"/>
        </w:rPr>
      </w:pPr>
      <w:r w:rsidRPr="0003501A">
        <w:rPr>
          <w:rFonts w:ascii="Arial" w:hAnsi="Arial" w:cs="Arial"/>
          <w:sz w:val="22"/>
        </w:rPr>
        <w:br/>
      </w:r>
      <w:r w:rsidRPr="0003501A">
        <w:rPr>
          <w:rFonts w:ascii="Arial" w:hAnsi="Arial" w:cs="Arial"/>
          <w:sz w:val="22"/>
          <w:u w:val="single"/>
        </w:rPr>
        <w:t>Pro servis:</w:t>
      </w:r>
    </w:p>
    <w:p w:rsidR="00DB1114" w:rsidRPr="0003501A" w:rsidRDefault="00DB1114" w:rsidP="00816297">
      <w:pPr>
        <w:tabs>
          <w:tab w:val="center" w:pos="993"/>
        </w:tabs>
        <w:ind w:left="720"/>
        <w:rPr>
          <w:rFonts w:ascii="Arial" w:hAnsi="Arial" w:cs="Arial"/>
          <w:b/>
          <w:sz w:val="22"/>
        </w:rPr>
      </w:pPr>
    </w:p>
    <w:p w:rsidR="00DB1114" w:rsidRDefault="00DB1114" w:rsidP="00816297">
      <w:pPr>
        <w:numPr>
          <w:ilvl w:val="0"/>
          <w:numId w:val="7"/>
        </w:numPr>
        <w:jc w:val="both"/>
        <w:rPr>
          <w:rFonts w:ascii="Arial" w:hAnsi="Arial" w:cs="Arial"/>
          <w:b/>
          <w:color w:val="000000"/>
          <w:sz w:val="22"/>
        </w:rPr>
      </w:pPr>
      <w:r w:rsidRPr="0003501A">
        <w:rPr>
          <w:rFonts w:ascii="Arial" w:hAnsi="Arial" w:cs="Arial"/>
          <w:b/>
          <w:sz w:val="22"/>
        </w:rPr>
        <w:t>Max. lhůta trvání poruchového stavu (uvedení zařízení do stavu plné funkčnosti</w:t>
      </w:r>
      <w:r w:rsidRPr="0003501A">
        <w:rPr>
          <w:rFonts w:ascii="Arial" w:hAnsi="Arial" w:cs="Arial"/>
          <w:sz w:val="22"/>
        </w:rPr>
        <w:t xml:space="preserve">) je chápána jako doba </w:t>
      </w:r>
      <w:r w:rsidRPr="0003501A">
        <w:rPr>
          <w:rFonts w:ascii="Arial" w:hAnsi="Arial" w:cs="Arial"/>
          <w:b/>
          <w:sz w:val="22"/>
        </w:rPr>
        <w:t>od</w:t>
      </w:r>
      <w:r w:rsidRPr="0003501A">
        <w:rPr>
          <w:rFonts w:ascii="Arial" w:hAnsi="Arial" w:cs="Arial"/>
          <w:sz w:val="22"/>
        </w:rPr>
        <w:t xml:space="preserve"> uchazečem </w:t>
      </w:r>
      <w:r w:rsidRPr="0003501A">
        <w:rPr>
          <w:rFonts w:ascii="Arial" w:hAnsi="Arial" w:cs="Arial"/>
          <w:b/>
          <w:sz w:val="22"/>
        </w:rPr>
        <w:t>odeslané informace</w:t>
      </w:r>
      <w:r w:rsidRPr="0003501A">
        <w:rPr>
          <w:rFonts w:ascii="Arial" w:hAnsi="Arial" w:cs="Arial"/>
          <w:sz w:val="22"/>
        </w:rPr>
        <w:t xml:space="preserve"> o z</w:t>
      </w:r>
      <w:r w:rsidRPr="0003501A">
        <w:rPr>
          <w:rFonts w:ascii="Arial" w:hAnsi="Arial" w:cs="Arial"/>
          <w:sz w:val="22"/>
        </w:rPr>
        <w:t>a</w:t>
      </w:r>
      <w:r w:rsidRPr="0003501A">
        <w:rPr>
          <w:rFonts w:ascii="Arial" w:hAnsi="Arial" w:cs="Arial"/>
          <w:sz w:val="22"/>
        </w:rPr>
        <w:t>znamenaném incidentu</w:t>
      </w:r>
      <w:r w:rsidRPr="0003501A">
        <w:rPr>
          <w:rFonts w:ascii="Arial" w:hAnsi="Arial" w:cs="Arial"/>
          <w:b/>
          <w:sz w:val="22"/>
        </w:rPr>
        <w:t>/ potvrzení o přijetí objednávky</w:t>
      </w:r>
      <w:r w:rsidRPr="0003501A">
        <w:rPr>
          <w:rFonts w:ascii="Arial" w:hAnsi="Arial" w:cs="Arial"/>
          <w:sz w:val="22"/>
        </w:rPr>
        <w:t xml:space="preserve"> od zadavatele </w:t>
      </w:r>
      <w:r w:rsidRPr="0003501A">
        <w:rPr>
          <w:rFonts w:ascii="Arial" w:hAnsi="Arial" w:cs="Arial"/>
          <w:b/>
          <w:sz w:val="22"/>
        </w:rPr>
        <w:t>do uvedení zařízení do plně funkčního stavu.</w:t>
      </w:r>
      <w:r w:rsidRPr="0003501A">
        <w:rPr>
          <w:rFonts w:ascii="Arial" w:hAnsi="Arial" w:cs="Arial"/>
          <w:b/>
          <w:color w:val="000000"/>
          <w:sz w:val="22"/>
        </w:rPr>
        <w:t xml:space="preserve"> </w:t>
      </w:r>
    </w:p>
    <w:p w:rsidR="00DB1114" w:rsidRPr="0003501A" w:rsidRDefault="00DB1114" w:rsidP="00816297">
      <w:pPr>
        <w:tabs>
          <w:tab w:val="center" w:pos="993"/>
        </w:tabs>
        <w:ind w:left="720"/>
        <w:rPr>
          <w:rFonts w:ascii="Arial" w:hAnsi="Arial" w:cs="Arial"/>
          <w:sz w:val="22"/>
          <w:szCs w:val="22"/>
        </w:rPr>
      </w:pPr>
      <w:r w:rsidRPr="0003501A">
        <w:rPr>
          <w:rFonts w:ascii="Arial" w:hAnsi="Arial" w:cs="Arial"/>
          <w:color w:val="000000"/>
          <w:sz w:val="22"/>
        </w:rPr>
        <w:t xml:space="preserve"> </w:t>
      </w:r>
      <w:r w:rsidRPr="0003501A">
        <w:rPr>
          <w:rFonts w:ascii="Calibri" w:hAnsi="Calibri" w:cs="Calibri"/>
          <w:sz w:val="22"/>
          <w:szCs w:val="22"/>
        </w:rPr>
        <w:t xml:space="preserve"> </w:t>
      </w:r>
      <w:r w:rsidRPr="0003501A">
        <w:rPr>
          <w:rFonts w:ascii="Arial" w:hAnsi="Arial" w:cs="Arial"/>
          <w:sz w:val="22"/>
          <w:szCs w:val="22"/>
        </w:rPr>
        <w:br/>
      </w:r>
      <w:r w:rsidRPr="0003501A">
        <w:rPr>
          <w:rFonts w:ascii="Arial" w:hAnsi="Arial" w:cs="Arial"/>
          <w:sz w:val="22"/>
          <w:u w:val="single"/>
        </w:rPr>
        <w:t>Pro technickou podporu</w:t>
      </w:r>
      <w:r w:rsidRPr="0003501A">
        <w:rPr>
          <w:rFonts w:ascii="Arial" w:hAnsi="Arial" w:cs="Arial"/>
          <w:sz w:val="22"/>
        </w:rPr>
        <w:t>:</w:t>
      </w:r>
    </w:p>
    <w:p w:rsidR="00DB1114" w:rsidRPr="0003501A" w:rsidRDefault="00DB1114" w:rsidP="00816297">
      <w:pPr>
        <w:ind w:left="1440"/>
        <w:rPr>
          <w:rFonts w:ascii="Arial" w:hAnsi="Arial" w:cs="Arial"/>
          <w:sz w:val="22"/>
          <w:szCs w:val="22"/>
        </w:rPr>
      </w:pPr>
    </w:p>
    <w:p w:rsidR="00DB1114" w:rsidRDefault="00DB1114" w:rsidP="00816297">
      <w:pPr>
        <w:numPr>
          <w:ilvl w:val="0"/>
          <w:numId w:val="7"/>
        </w:numPr>
        <w:jc w:val="both"/>
        <w:rPr>
          <w:rFonts w:ascii="Arial" w:hAnsi="Arial" w:cs="Arial"/>
          <w:sz w:val="22"/>
          <w:szCs w:val="22"/>
        </w:rPr>
      </w:pPr>
      <w:r w:rsidRPr="0003501A">
        <w:rPr>
          <w:rFonts w:ascii="Arial" w:hAnsi="Arial" w:cs="Arial"/>
          <w:b/>
          <w:sz w:val="22"/>
        </w:rPr>
        <w:t>Max. lhůta zahájení technické podpory</w:t>
      </w:r>
      <w:r w:rsidRPr="0003501A">
        <w:rPr>
          <w:rFonts w:ascii="Arial" w:hAnsi="Arial" w:cs="Arial"/>
          <w:sz w:val="22"/>
        </w:rPr>
        <w:t xml:space="preserve"> je chápána jako doba od odeslání </w:t>
      </w:r>
      <w:r w:rsidRPr="0003501A">
        <w:rPr>
          <w:rFonts w:ascii="Arial" w:hAnsi="Arial" w:cs="Arial"/>
          <w:b/>
          <w:sz w:val="22"/>
        </w:rPr>
        <w:t>potvrzení o přijetí objednávky</w:t>
      </w:r>
      <w:r w:rsidRPr="0003501A">
        <w:rPr>
          <w:rFonts w:ascii="Arial" w:hAnsi="Arial" w:cs="Arial"/>
          <w:sz w:val="22"/>
        </w:rPr>
        <w:t xml:space="preserve"> technické podpory </w:t>
      </w:r>
      <w:r w:rsidRPr="0003501A">
        <w:rPr>
          <w:rFonts w:ascii="Arial" w:hAnsi="Arial" w:cs="Arial"/>
          <w:b/>
          <w:sz w:val="22"/>
        </w:rPr>
        <w:t xml:space="preserve">do zahájení </w:t>
      </w:r>
      <w:proofErr w:type="gramStart"/>
      <w:r w:rsidRPr="0003501A">
        <w:rPr>
          <w:rFonts w:ascii="Arial" w:hAnsi="Arial" w:cs="Arial"/>
          <w:b/>
          <w:sz w:val="22"/>
        </w:rPr>
        <w:t>poskytování</w:t>
      </w:r>
      <w:r w:rsidRPr="0003501A">
        <w:rPr>
          <w:rFonts w:ascii="Arial" w:hAnsi="Arial" w:cs="Arial"/>
          <w:sz w:val="22"/>
        </w:rPr>
        <w:t xml:space="preserve">  podpory</w:t>
      </w:r>
      <w:proofErr w:type="gramEnd"/>
      <w:r w:rsidRPr="0003501A">
        <w:rPr>
          <w:rFonts w:ascii="Arial" w:hAnsi="Arial" w:cs="Arial"/>
          <w:sz w:val="22"/>
        </w:rPr>
        <w:t xml:space="preserve"> v rozsahu dle objednávky.</w:t>
      </w:r>
    </w:p>
    <w:p w:rsidR="00DB1114" w:rsidRPr="0003501A" w:rsidRDefault="00DB1114" w:rsidP="00816297">
      <w:pPr>
        <w:tabs>
          <w:tab w:val="center" w:pos="993"/>
        </w:tabs>
        <w:ind w:left="720"/>
        <w:rPr>
          <w:rFonts w:ascii="Arial" w:hAnsi="Arial" w:cs="Arial"/>
          <w:sz w:val="22"/>
        </w:rPr>
      </w:pPr>
    </w:p>
    <w:p w:rsidR="00DB1114" w:rsidRPr="0003501A" w:rsidRDefault="00DB1114" w:rsidP="00816297">
      <w:pPr>
        <w:tabs>
          <w:tab w:val="center" w:pos="993"/>
        </w:tabs>
        <w:ind w:left="720"/>
        <w:rPr>
          <w:rFonts w:ascii="Arial" w:hAnsi="Arial" w:cs="Arial"/>
          <w:sz w:val="22"/>
        </w:rPr>
      </w:pPr>
    </w:p>
    <w:p w:rsidR="00DB1114" w:rsidRDefault="00DB1114" w:rsidP="00816297">
      <w:pPr>
        <w:numPr>
          <w:ilvl w:val="0"/>
          <w:numId w:val="1"/>
        </w:numPr>
        <w:jc w:val="both"/>
        <w:rPr>
          <w:rFonts w:ascii="Arial" w:hAnsi="Arial" w:cs="Arial"/>
          <w:sz w:val="22"/>
          <w:szCs w:val="22"/>
        </w:rPr>
      </w:pPr>
      <w:proofErr w:type="gramStart"/>
      <w:r w:rsidRPr="0003501A">
        <w:rPr>
          <w:rFonts w:ascii="Arial" w:hAnsi="Arial" w:cs="Arial"/>
          <w:b/>
          <w:sz w:val="22"/>
          <w:szCs w:val="22"/>
        </w:rPr>
        <w:t xml:space="preserve">Dostupnost </w:t>
      </w:r>
      <w:r w:rsidRPr="0003501A">
        <w:rPr>
          <w:rFonts w:ascii="Arial" w:hAnsi="Arial" w:cs="Arial"/>
          <w:sz w:val="22"/>
          <w:szCs w:val="22"/>
        </w:rPr>
        <w:t xml:space="preserve"> </w:t>
      </w:r>
      <w:r w:rsidRPr="00D807BD">
        <w:rPr>
          <w:rFonts w:ascii="Arial" w:hAnsi="Arial" w:cs="Arial"/>
          <w:sz w:val="22"/>
        </w:rPr>
        <w:t>technické</w:t>
      </w:r>
      <w:proofErr w:type="gramEnd"/>
      <w:r w:rsidRPr="00D807BD">
        <w:rPr>
          <w:rFonts w:ascii="Arial" w:hAnsi="Arial" w:cs="Arial"/>
          <w:sz w:val="22"/>
        </w:rPr>
        <w:t xml:space="preserve"> podpory</w:t>
      </w:r>
      <w:r w:rsidRPr="00D807BD">
        <w:rPr>
          <w:rFonts w:ascii="Arial" w:hAnsi="Arial" w:cs="Arial"/>
          <w:color w:val="000000"/>
          <w:sz w:val="22"/>
          <w:szCs w:val="22"/>
        </w:rPr>
        <w:t xml:space="preserve"> a</w:t>
      </w:r>
      <w:r w:rsidRPr="0003501A">
        <w:rPr>
          <w:rFonts w:ascii="Arial" w:hAnsi="Arial" w:cs="Arial"/>
          <w:color w:val="000000"/>
          <w:sz w:val="22"/>
          <w:szCs w:val="22"/>
        </w:rPr>
        <w:t xml:space="preserve"> servisu </w:t>
      </w:r>
      <w:r>
        <w:rPr>
          <w:rFonts w:ascii="Arial" w:hAnsi="Arial" w:cs="Arial"/>
          <w:sz w:val="22"/>
          <w:szCs w:val="22"/>
        </w:rPr>
        <w:t>(č</w:t>
      </w:r>
      <w:r w:rsidRPr="00D807BD">
        <w:rPr>
          <w:rFonts w:ascii="Arial" w:hAnsi="Arial" w:cs="Arial"/>
          <w:sz w:val="22"/>
          <w:szCs w:val="22"/>
        </w:rPr>
        <w:t>asový rozsah, v kterém je služba posk</w:t>
      </w:r>
      <w:r w:rsidRPr="00D807BD">
        <w:rPr>
          <w:rFonts w:ascii="Arial" w:hAnsi="Arial" w:cs="Arial"/>
          <w:sz w:val="22"/>
          <w:szCs w:val="22"/>
        </w:rPr>
        <w:t>y</w:t>
      </w:r>
      <w:r w:rsidRPr="00D807BD">
        <w:rPr>
          <w:rFonts w:ascii="Arial" w:hAnsi="Arial" w:cs="Arial"/>
          <w:sz w:val="22"/>
          <w:szCs w:val="22"/>
        </w:rPr>
        <w:t>tována</w:t>
      </w:r>
      <w:r>
        <w:rPr>
          <w:rFonts w:ascii="Arial" w:hAnsi="Arial" w:cs="Arial"/>
          <w:sz w:val="22"/>
          <w:szCs w:val="22"/>
        </w:rPr>
        <w:t>)</w:t>
      </w:r>
      <w:r w:rsidRPr="0003501A">
        <w:rPr>
          <w:rFonts w:ascii="Arial" w:hAnsi="Arial" w:cs="Arial"/>
          <w:sz w:val="22"/>
          <w:szCs w:val="22"/>
        </w:rPr>
        <w:t xml:space="preserve">: </w:t>
      </w:r>
    </w:p>
    <w:p w:rsidR="00DB1114" w:rsidRDefault="00DB1114" w:rsidP="00816297">
      <w:pPr>
        <w:rPr>
          <w:rFonts w:ascii="Arial" w:hAnsi="Arial" w:cs="Arial"/>
          <w:i/>
          <w:sz w:val="22"/>
          <w:szCs w:val="22"/>
        </w:rPr>
      </w:pPr>
    </w:p>
    <w:p w:rsidR="00DB1114" w:rsidRPr="0003501A" w:rsidRDefault="00DB1114" w:rsidP="00816297">
      <w:pPr>
        <w:pStyle w:val="Odstavecseseznamem"/>
        <w:numPr>
          <w:ilvl w:val="0"/>
          <w:numId w:val="3"/>
        </w:numPr>
        <w:jc w:val="both"/>
        <w:rPr>
          <w:rFonts w:ascii="Arial" w:hAnsi="Arial" w:cs="Arial"/>
          <w:i/>
          <w:sz w:val="22"/>
          <w:szCs w:val="22"/>
          <w:u w:val="single"/>
        </w:rPr>
      </w:pPr>
      <w:r w:rsidRPr="0003501A">
        <w:rPr>
          <w:rFonts w:ascii="Arial" w:hAnsi="Arial" w:cs="Arial"/>
          <w:sz w:val="22"/>
          <w:u w:val="single"/>
        </w:rPr>
        <w:t xml:space="preserve">Dostupnost  </w:t>
      </w:r>
      <w:proofErr w:type="gramStart"/>
      <w:r w:rsidRPr="0003501A">
        <w:rPr>
          <w:rFonts w:ascii="Arial" w:hAnsi="Arial" w:cs="Arial"/>
          <w:sz w:val="22"/>
          <w:u w:val="single"/>
        </w:rPr>
        <w:t>servisu :</w:t>
      </w:r>
      <w:proofErr w:type="gramEnd"/>
    </w:p>
    <w:p w:rsidR="00DB1114" w:rsidRPr="009E4EBB" w:rsidRDefault="00DB1114" w:rsidP="00816297">
      <w:pPr>
        <w:tabs>
          <w:tab w:val="center" w:pos="993"/>
        </w:tabs>
        <w:ind w:left="1080"/>
        <w:jc w:val="both"/>
        <w:rPr>
          <w:rFonts w:ascii="Arial" w:hAnsi="Arial" w:cs="Arial"/>
          <w:sz w:val="22"/>
          <w:szCs w:val="22"/>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2396"/>
        <w:gridCol w:w="2520"/>
        <w:gridCol w:w="3903"/>
      </w:tblGrid>
      <w:tr w:rsidR="00DB1114" w:rsidRPr="009E4EBB" w:rsidTr="00C0752D">
        <w:trPr>
          <w:trHeight w:val="1058"/>
        </w:trPr>
        <w:tc>
          <w:tcPr>
            <w:tcW w:w="900" w:type="dxa"/>
          </w:tcPr>
          <w:p w:rsidR="00DB1114" w:rsidRPr="00050B49" w:rsidRDefault="00DB1114" w:rsidP="00C0752D">
            <w:pPr>
              <w:tabs>
                <w:tab w:val="center" w:pos="993"/>
              </w:tabs>
              <w:jc w:val="both"/>
              <w:rPr>
                <w:rFonts w:ascii="Arial" w:hAnsi="Arial" w:cs="Arial"/>
                <w:b/>
              </w:rPr>
            </w:pPr>
            <w:r w:rsidRPr="00050B49">
              <w:rPr>
                <w:rFonts w:ascii="Arial" w:hAnsi="Arial" w:cs="Arial"/>
                <w:b/>
                <w:sz w:val="22"/>
                <w:szCs w:val="22"/>
              </w:rPr>
              <w:t>Režim</w:t>
            </w:r>
          </w:p>
        </w:tc>
        <w:tc>
          <w:tcPr>
            <w:tcW w:w="2396" w:type="dxa"/>
          </w:tcPr>
          <w:p w:rsidR="00DB1114" w:rsidRPr="00050B49" w:rsidRDefault="00DB1114" w:rsidP="00C0752D">
            <w:pPr>
              <w:tabs>
                <w:tab w:val="center" w:pos="993"/>
              </w:tabs>
              <w:jc w:val="center"/>
              <w:rPr>
                <w:rFonts w:ascii="Arial" w:hAnsi="Arial" w:cs="Arial"/>
                <w:b/>
              </w:rPr>
            </w:pPr>
            <w:r w:rsidRPr="00050B49">
              <w:rPr>
                <w:rFonts w:ascii="Arial" w:hAnsi="Arial" w:cs="Arial"/>
                <w:b/>
                <w:sz w:val="22"/>
                <w:szCs w:val="22"/>
              </w:rPr>
              <w:t>Kategorie poruch</w:t>
            </w:r>
            <w:r w:rsidRPr="00050B49">
              <w:rPr>
                <w:rFonts w:ascii="Arial" w:hAnsi="Arial" w:cs="Arial"/>
                <w:b/>
                <w:sz w:val="22"/>
                <w:szCs w:val="22"/>
              </w:rPr>
              <w:t>o</w:t>
            </w:r>
            <w:r w:rsidRPr="00050B49">
              <w:rPr>
                <w:rFonts w:ascii="Arial" w:hAnsi="Arial" w:cs="Arial"/>
                <w:b/>
                <w:sz w:val="22"/>
                <w:szCs w:val="22"/>
              </w:rPr>
              <w:t>vého stavu zařízení</w:t>
            </w:r>
          </w:p>
        </w:tc>
        <w:tc>
          <w:tcPr>
            <w:tcW w:w="2520" w:type="dxa"/>
          </w:tcPr>
          <w:p w:rsidR="00DB1114" w:rsidRPr="00050B49" w:rsidRDefault="00DB1114" w:rsidP="00C0752D">
            <w:pPr>
              <w:tabs>
                <w:tab w:val="center" w:pos="993"/>
              </w:tabs>
              <w:jc w:val="center"/>
              <w:rPr>
                <w:rFonts w:ascii="Arial" w:hAnsi="Arial" w:cs="Arial"/>
                <w:b/>
              </w:rPr>
            </w:pPr>
            <w:r w:rsidRPr="00050B49">
              <w:rPr>
                <w:rFonts w:ascii="Arial" w:hAnsi="Arial" w:cs="Arial"/>
                <w:b/>
                <w:sz w:val="22"/>
                <w:szCs w:val="22"/>
              </w:rPr>
              <w:t>Lhůta reakce na inc</w:t>
            </w:r>
            <w:r>
              <w:rPr>
                <w:rFonts w:ascii="Arial" w:hAnsi="Arial" w:cs="Arial"/>
                <w:b/>
                <w:sz w:val="22"/>
                <w:szCs w:val="22"/>
              </w:rPr>
              <w:t>i</w:t>
            </w:r>
            <w:r w:rsidRPr="00050B49">
              <w:rPr>
                <w:rFonts w:ascii="Arial" w:hAnsi="Arial" w:cs="Arial"/>
                <w:b/>
                <w:sz w:val="22"/>
                <w:szCs w:val="22"/>
              </w:rPr>
              <w:t>dent/objednávku</w:t>
            </w:r>
          </w:p>
        </w:tc>
        <w:tc>
          <w:tcPr>
            <w:tcW w:w="3903" w:type="dxa"/>
          </w:tcPr>
          <w:p w:rsidR="00DB1114" w:rsidRPr="00050B49" w:rsidRDefault="00DB1114" w:rsidP="00C0752D">
            <w:pPr>
              <w:tabs>
                <w:tab w:val="center" w:pos="993"/>
              </w:tabs>
              <w:jc w:val="both"/>
              <w:rPr>
                <w:rFonts w:ascii="Arial" w:hAnsi="Arial" w:cs="Arial"/>
                <w:b/>
              </w:rPr>
            </w:pPr>
            <w:r w:rsidRPr="00050B49">
              <w:rPr>
                <w:rFonts w:ascii="Arial" w:hAnsi="Arial" w:cs="Arial"/>
                <w:b/>
                <w:sz w:val="22"/>
                <w:szCs w:val="22"/>
              </w:rPr>
              <w:t>Max. lhůta trvání poruchového stavu/uvedení zařízení do stavu plné funkčnosti</w:t>
            </w:r>
          </w:p>
        </w:tc>
      </w:tr>
      <w:tr w:rsidR="00DB1114" w:rsidRPr="009E4EBB" w:rsidTr="00C0752D">
        <w:tc>
          <w:tcPr>
            <w:tcW w:w="900" w:type="dxa"/>
          </w:tcPr>
          <w:p w:rsidR="00DB1114" w:rsidRPr="00050B49" w:rsidRDefault="00DB1114" w:rsidP="00C0752D">
            <w:pPr>
              <w:tabs>
                <w:tab w:val="center" w:pos="993"/>
              </w:tabs>
              <w:jc w:val="both"/>
              <w:rPr>
                <w:rFonts w:ascii="Arial" w:hAnsi="Arial" w:cs="Arial"/>
              </w:rPr>
            </w:pPr>
            <w:r w:rsidRPr="00050B49">
              <w:rPr>
                <w:rFonts w:ascii="Arial" w:hAnsi="Arial" w:cs="Arial"/>
                <w:sz w:val="22"/>
                <w:szCs w:val="22"/>
              </w:rPr>
              <w:t>5 x 8</w:t>
            </w:r>
          </w:p>
        </w:tc>
        <w:tc>
          <w:tcPr>
            <w:tcW w:w="2396" w:type="dxa"/>
          </w:tcPr>
          <w:p w:rsidR="00DB1114" w:rsidRDefault="00DB1114" w:rsidP="00C0752D">
            <w:pPr>
              <w:tabs>
                <w:tab w:val="center" w:pos="993"/>
              </w:tabs>
              <w:jc w:val="center"/>
              <w:rPr>
                <w:rFonts w:ascii="Arial" w:hAnsi="Arial" w:cs="Arial"/>
              </w:rPr>
            </w:pPr>
            <w:r w:rsidRPr="00050B49">
              <w:rPr>
                <w:rFonts w:ascii="Arial" w:hAnsi="Arial" w:cs="Arial"/>
                <w:b/>
                <w:sz w:val="22"/>
                <w:szCs w:val="22"/>
              </w:rPr>
              <w:t>Blokující</w:t>
            </w:r>
          </w:p>
        </w:tc>
        <w:tc>
          <w:tcPr>
            <w:tcW w:w="2520" w:type="dxa"/>
          </w:tcPr>
          <w:p w:rsidR="00DB1114" w:rsidRDefault="00DB1114" w:rsidP="00C0752D">
            <w:pPr>
              <w:tabs>
                <w:tab w:val="center" w:pos="993"/>
              </w:tabs>
              <w:jc w:val="center"/>
              <w:rPr>
                <w:rFonts w:ascii="Arial" w:hAnsi="Arial" w:cs="Arial"/>
              </w:rPr>
            </w:pPr>
            <w:r w:rsidRPr="00050B49">
              <w:rPr>
                <w:rFonts w:ascii="Arial" w:hAnsi="Arial" w:cs="Arial"/>
                <w:sz w:val="22"/>
                <w:szCs w:val="22"/>
              </w:rPr>
              <w:t>4 hodiny</w:t>
            </w:r>
          </w:p>
        </w:tc>
        <w:tc>
          <w:tcPr>
            <w:tcW w:w="3903" w:type="dxa"/>
          </w:tcPr>
          <w:p w:rsidR="00DB1114" w:rsidRDefault="00DB1114" w:rsidP="00C0752D">
            <w:pPr>
              <w:tabs>
                <w:tab w:val="center" w:pos="993"/>
              </w:tabs>
              <w:jc w:val="both"/>
              <w:rPr>
                <w:rFonts w:ascii="Arial" w:hAnsi="Arial" w:cs="Arial"/>
              </w:rPr>
            </w:pPr>
            <w:r w:rsidRPr="00050B49">
              <w:rPr>
                <w:rFonts w:ascii="Arial" w:hAnsi="Arial" w:cs="Arial"/>
                <w:sz w:val="22"/>
                <w:szCs w:val="22"/>
              </w:rPr>
              <w:t>Do konce následujícího pracovního dne po dni vzniku incidentu/ dni dor</w:t>
            </w:r>
            <w:r w:rsidRPr="00050B49">
              <w:rPr>
                <w:rFonts w:ascii="Arial" w:hAnsi="Arial" w:cs="Arial"/>
                <w:sz w:val="22"/>
                <w:szCs w:val="22"/>
              </w:rPr>
              <w:t>u</w:t>
            </w:r>
            <w:r w:rsidRPr="00050B49">
              <w:rPr>
                <w:rFonts w:ascii="Arial" w:hAnsi="Arial" w:cs="Arial"/>
                <w:sz w:val="22"/>
                <w:szCs w:val="22"/>
              </w:rPr>
              <w:t>čení objednávky.</w:t>
            </w:r>
          </w:p>
          <w:p w:rsidR="00DB1114" w:rsidRPr="00115F05" w:rsidRDefault="00DB1114" w:rsidP="00C0752D">
            <w:pPr>
              <w:tabs>
                <w:tab w:val="center" w:pos="993"/>
              </w:tabs>
              <w:jc w:val="both"/>
              <w:rPr>
                <w:rFonts w:ascii="Arial" w:hAnsi="Arial" w:cs="Arial"/>
                <w:i/>
              </w:rPr>
            </w:pPr>
          </w:p>
        </w:tc>
      </w:tr>
      <w:tr w:rsidR="00DB1114" w:rsidRPr="009E4EBB" w:rsidTr="00C0752D">
        <w:tc>
          <w:tcPr>
            <w:tcW w:w="900" w:type="dxa"/>
          </w:tcPr>
          <w:p w:rsidR="00DB1114" w:rsidRPr="00050B49" w:rsidRDefault="00DB1114" w:rsidP="00C0752D">
            <w:pPr>
              <w:tabs>
                <w:tab w:val="center" w:pos="993"/>
              </w:tabs>
              <w:jc w:val="both"/>
              <w:rPr>
                <w:rFonts w:ascii="Arial" w:hAnsi="Arial" w:cs="Arial"/>
              </w:rPr>
            </w:pPr>
            <w:r w:rsidRPr="00050B49">
              <w:rPr>
                <w:rFonts w:ascii="Arial" w:hAnsi="Arial" w:cs="Arial"/>
                <w:sz w:val="22"/>
                <w:szCs w:val="22"/>
              </w:rPr>
              <w:t>5 x 8</w:t>
            </w:r>
          </w:p>
        </w:tc>
        <w:tc>
          <w:tcPr>
            <w:tcW w:w="2396" w:type="dxa"/>
          </w:tcPr>
          <w:p w:rsidR="00DB1114" w:rsidRDefault="00DB1114" w:rsidP="00C0752D">
            <w:pPr>
              <w:tabs>
                <w:tab w:val="center" w:pos="993"/>
              </w:tabs>
              <w:jc w:val="center"/>
              <w:rPr>
                <w:rFonts w:ascii="Arial" w:hAnsi="Arial" w:cs="Arial"/>
              </w:rPr>
            </w:pPr>
            <w:r w:rsidRPr="00050B49">
              <w:rPr>
                <w:rFonts w:ascii="Arial" w:hAnsi="Arial" w:cs="Arial"/>
                <w:b/>
                <w:sz w:val="22"/>
                <w:szCs w:val="22"/>
              </w:rPr>
              <w:t>Majoritní</w:t>
            </w:r>
          </w:p>
        </w:tc>
        <w:tc>
          <w:tcPr>
            <w:tcW w:w="2520" w:type="dxa"/>
          </w:tcPr>
          <w:p w:rsidR="00DB1114" w:rsidRDefault="00DB1114" w:rsidP="00C0752D">
            <w:pPr>
              <w:tabs>
                <w:tab w:val="center" w:pos="993"/>
              </w:tabs>
              <w:jc w:val="center"/>
              <w:rPr>
                <w:rFonts w:ascii="Arial" w:hAnsi="Arial" w:cs="Arial"/>
              </w:rPr>
            </w:pPr>
            <w:r w:rsidRPr="00050B49">
              <w:rPr>
                <w:rFonts w:ascii="Arial" w:hAnsi="Arial" w:cs="Arial"/>
                <w:sz w:val="22"/>
                <w:szCs w:val="22"/>
              </w:rPr>
              <w:t>6 hodin</w:t>
            </w:r>
          </w:p>
        </w:tc>
        <w:tc>
          <w:tcPr>
            <w:tcW w:w="3903" w:type="dxa"/>
          </w:tcPr>
          <w:p w:rsidR="00DB1114" w:rsidRDefault="00DB1114" w:rsidP="00C0752D">
            <w:pPr>
              <w:tabs>
                <w:tab w:val="center" w:pos="993"/>
              </w:tabs>
              <w:jc w:val="both"/>
              <w:rPr>
                <w:rFonts w:ascii="Arial" w:hAnsi="Arial" w:cs="Arial"/>
              </w:rPr>
            </w:pPr>
            <w:r w:rsidRPr="00050B49">
              <w:rPr>
                <w:rFonts w:ascii="Arial" w:hAnsi="Arial" w:cs="Arial"/>
                <w:sz w:val="22"/>
                <w:szCs w:val="22"/>
              </w:rPr>
              <w:t>Do konce druhého následujícího pr</w:t>
            </w:r>
            <w:r w:rsidRPr="00050B49">
              <w:rPr>
                <w:rFonts w:ascii="Arial" w:hAnsi="Arial" w:cs="Arial"/>
                <w:sz w:val="22"/>
                <w:szCs w:val="22"/>
              </w:rPr>
              <w:t>a</w:t>
            </w:r>
            <w:r w:rsidRPr="00050B49">
              <w:rPr>
                <w:rFonts w:ascii="Arial" w:hAnsi="Arial" w:cs="Arial"/>
                <w:sz w:val="22"/>
                <w:szCs w:val="22"/>
              </w:rPr>
              <w:t>covního dne po dni vzniku incidentu/ dni doručení objednávky.</w:t>
            </w:r>
          </w:p>
          <w:p w:rsidR="00DB1114" w:rsidRPr="00050B49" w:rsidRDefault="00DB1114" w:rsidP="00C0752D">
            <w:pPr>
              <w:tabs>
                <w:tab w:val="center" w:pos="993"/>
              </w:tabs>
              <w:jc w:val="both"/>
              <w:rPr>
                <w:rFonts w:ascii="Arial" w:hAnsi="Arial" w:cs="Arial"/>
              </w:rPr>
            </w:pPr>
          </w:p>
        </w:tc>
      </w:tr>
      <w:tr w:rsidR="00DB1114" w:rsidRPr="009E4EBB" w:rsidTr="00C0752D">
        <w:tc>
          <w:tcPr>
            <w:tcW w:w="900" w:type="dxa"/>
          </w:tcPr>
          <w:p w:rsidR="00DB1114" w:rsidRPr="00050B49" w:rsidRDefault="00DB1114" w:rsidP="00C0752D">
            <w:pPr>
              <w:tabs>
                <w:tab w:val="center" w:pos="993"/>
              </w:tabs>
              <w:jc w:val="both"/>
              <w:rPr>
                <w:rFonts w:ascii="Arial" w:hAnsi="Arial" w:cs="Arial"/>
              </w:rPr>
            </w:pPr>
            <w:r w:rsidRPr="00050B49">
              <w:rPr>
                <w:rFonts w:ascii="Arial" w:hAnsi="Arial" w:cs="Arial"/>
                <w:sz w:val="22"/>
                <w:szCs w:val="22"/>
              </w:rPr>
              <w:t>5 x 8</w:t>
            </w:r>
          </w:p>
        </w:tc>
        <w:tc>
          <w:tcPr>
            <w:tcW w:w="2396" w:type="dxa"/>
          </w:tcPr>
          <w:p w:rsidR="00DB1114" w:rsidRDefault="00DB1114" w:rsidP="00C0752D">
            <w:pPr>
              <w:tabs>
                <w:tab w:val="center" w:pos="993"/>
              </w:tabs>
              <w:jc w:val="center"/>
              <w:rPr>
                <w:rFonts w:ascii="Arial" w:hAnsi="Arial" w:cs="Arial"/>
              </w:rPr>
            </w:pPr>
            <w:r w:rsidRPr="00050B49">
              <w:rPr>
                <w:rFonts w:ascii="Arial" w:hAnsi="Arial" w:cs="Arial"/>
                <w:b/>
                <w:sz w:val="22"/>
                <w:szCs w:val="22"/>
              </w:rPr>
              <w:t>Minoritní</w:t>
            </w:r>
          </w:p>
        </w:tc>
        <w:tc>
          <w:tcPr>
            <w:tcW w:w="2520" w:type="dxa"/>
          </w:tcPr>
          <w:p w:rsidR="00DB1114" w:rsidRPr="00050B49" w:rsidRDefault="00DB1114" w:rsidP="00C0752D">
            <w:pPr>
              <w:tabs>
                <w:tab w:val="center" w:pos="993"/>
              </w:tabs>
              <w:jc w:val="both"/>
              <w:rPr>
                <w:rFonts w:ascii="Arial" w:hAnsi="Arial" w:cs="Arial"/>
              </w:rPr>
            </w:pPr>
            <w:r w:rsidRPr="00050B49">
              <w:rPr>
                <w:rFonts w:ascii="Arial" w:hAnsi="Arial" w:cs="Arial"/>
                <w:sz w:val="22"/>
                <w:szCs w:val="22"/>
              </w:rPr>
              <w:t>Do konce následujícího pracovního dne</w:t>
            </w:r>
          </w:p>
        </w:tc>
        <w:tc>
          <w:tcPr>
            <w:tcW w:w="3903" w:type="dxa"/>
          </w:tcPr>
          <w:p w:rsidR="00DB1114" w:rsidRDefault="00DB1114" w:rsidP="00C0752D">
            <w:pPr>
              <w:tabs>
                <w:tab w:val="center" w:pos="993"/>
              </w:tabs>
              <w:jc w:val="both"/>
              <w:rPr>
                <w:rFonts w:ascii="Arial" w:hAnsi="Arial" w:cs="Arial"/>
              </w:rPr>
            </w:pPr>
            <w:r w:rsidRPr="00050B49">
              <w:rPr>
                <w:rFonts w:ascii="Arial" w:hAnsi="Arial" w:cs="Arial"/>
                <w:sz w:val="22"/>
                <w:szCs w:val="22"/>
              </w:rPr>
              <w:t>Do 10 pracovních dnů po dni vzniku incidentu/ dni doručení objednávky.</w:t>
            </w:r>
          </w:p>
          <w:p w:rsidR="00DB1114" w:rsidRPr="00050B49" w:rsidRDefault="00DB1114" w:rsidP="00C0752D">
            <w:pPr>
              <w:tabs>
                <w:tab w:val="center" w:pos="993"/>
              </w:tabs>
              <w:jc w:val="both"/>
              <w:rPr>
                <w:rFonts w:ascii="Arial" w:hAnsi="Arial" w:cs="Arial"/>
              </w:rPr>
            </w:pPr>
          </w:p>
        </w:tc>
      </w:tr>
    </w:tbl>
    <w:p w:rsidR="00DB1114" w:rsidRPr="009E4EBB" w:rsidRDefault="00DB1114" w:rsidP="00816297">
      <w:pPr>
        <w:ind w:left="360"/>
        <w:rPr>
          <w:rFonts w:ascii="Arial" w:hAnsi="Arial" w:cs="Arial"/>
          <w:sz w:val="22"/>
          <w:szCs w:val="22"/>
        </w:rPr>
      </w:pPr>
    </w:p>
    <w:p w:rsidR="00DB1114" w:rsidRPr="00314133" w:rsidRDefault="00DB1114" w:rsidP="00816297">
      <w:pPr>
        <w:ind w:left="709"/>
        <w:jc w:val="both"/>
        <w:rPr>
          <w:rFonts w:ascii="Arial" w:hAnsi="Arial" w:cs="Arial"/>
          <w:i/>
          <w:color w:val="000000"/>
          <w:sz w:val="22"/>
        </w:rPr>
      </w:pPr>
      <w:r w:rsidRPr="00314133">
        <w:rPr>
          <w:rFonts w:ascii="Arial" w:hAnsi="Arial" w:cs="Arial"/>
          <w:i/>
          <w:sz w:val="22"/>
          <w:szCs w:val="22"/>
          <w:u w:val="single"/>
        </w:rPr>
        <w:lastRenderedPageBreak/>
        <w:t>Pozn.:</w:t>
      </w:r>
      <w:r w:rsidRPr="00314133">
        <w:rPr>
          <w:rFonts w:ascii="Arial" w:hAnsi="Arial" w:cs="Arial"/>
          <w:i/>
          <w:sz w:val="22"/>
          <w:szCs w:val="22"/>
        </w:rPr>
        <w:t xml:space="preserve"> objednávka zaslaná mimo pracovní dobu (tj. v době od 16 hodin pracovního dne do 8 hodin následujícího pracovního dne) se považuje za doručenou v 8.00 hod. následujícího pracovního dne a od tohoto okamžiku se počítá lhůta reakce.</w:t>
      </w:r>
      <w:r w:rsidRPr="00314133">
        <w:rPr>
          <w:rFonts w:ascii="Arial" w:hAnsi="Arial" w:cs="Arial"/>
          <w:i/>
          <w:color w:val="000000"/>
          <w:sz w:val="22"/>
        </w:rPr>
        <w:t xml:space="preserve"> Lhůty v hodinách uvedené </w:t>
      </w:r>
      <w:r>
        <w:rPr>
          <w:rFonts w:ascii="Arial" w:hAnsi="Arial" w:cs="Arial"/>
          <w:i/>
          <w:color w:val="000000"/>
          <w:sz w:val="22"/>
        </w:rPr>
        <w:t>výše</w:t>
      </w:r>
      <w:r w:rsidRPr="00314133">
        <w:rPr>
          <w:rFonts w:ascii="Arial" w:hAnsi="Arial" w:cs="Arial"/>
          <w:i/>
          <w:color w:val="000000"/>
          <w:sz w:val="22"/>
        </w:rPr>
        <w:t xml:space="preserve"> v tabulce běží pouze v pracovních dnech po dobu pracovní doby od 8:00 do 16:00 hod., pokud se zadavatel nedohodne s uchazečem jinak, tzn. reakce uchazeče (tj. poskytovatele servisu) a servisní zásah v místě plnění mohou být provedeny poskytovatelem i mimo pracovní dobu.</w:t>
      </w:r>
    </w:p>
    <w:p w:rsidR="00DB1114" w:rsidRPr="009E4EBB" w:rsidRDefault="00DB1114" w:rsidP="00816297">
      <w:pPr>
        <w:tabs>
          <w:tab w:val="center" w:pos="993"/>
        </w:tabs>
        <w:jc w:val="both"/>
        <w:rPr>
          <w:rFonts w:ascii="Arial" w:hAnsi="Arial" w:cs="Arial"/>
          <w:sz w:val="22"/>
          <w:szCs w:val="22"/>
        </w:rPr>
      </w:pPr>
    </w:p>
    <w:p w:rsidR="00DB1114" w:rsidRPr="00AF34F3" w:rsidRDefault="00DB1114" w:rsidP="00816297">
      <w:pPr>
        <w:pStyle w:val="Odstavecseseznamem"/>
        <w:numPr>
          <w:ilvl w:val="0"/>
          <w:numId w:val="3"/>
        </w:numPr>
        <w:jc w:val="both"/>
        <w:rPr>
          <w:rFonts w:ascii="Arial" w:hAnsi="Arial" w:cs="Arial"/>
          <w:i/>
          <w:sz w:val="22"/>
          <w:szCs w:val="22"/>
          <w:u w:val="single"/>
        </w:rPr>
      </w:pPr>
      <w:r w:rsidRPr="00AF34F3">
        <w:rPr>
          <w:rFonts w:ascii="Arial" w:hAnsi="Arial" w:cs="Arial"/>
          <w:sz w:val="22"/>
          <w:u w:val="single"/>
        </w:rPr>
        <w:t>Dostupnost technické podpory</w:t>
      </w:r>
    </w:p>
    <w:p w:rsidR="00DB1114" w:rsidRPr="00AF34F3" w:rsidRDefault="00DB1114" w:rsidP="00816297">
      <w:pPr>
        <w:pStyle w:val="Default"/>
        <w:jc w:val="both"/>
      </w:pPr>
    </w:p>
    <w:p w:rsidR="00DB1114" w:rsidRDefault="00DB1114" w:rsidP="00816297">
      <w:pPr>
        <w:ind w:left="709"/>
        <w:jc w:val="both"/>
        <w:rPr>
          <w:rFonts w:ascii="Arial" w:hAnsi="Arial" w:cs="Arial"/>
          <w:sz w:val="22"/>
          <w:szCs w:val="22"/>
        </w:rPr>
      </w:pPr>
      <w:r w:rsidRPr="00AF34F3">
        <w:rPr>
          <w:rFonts w:ascii="Arial" w:hAnsi="Arial" w:cs="Arial"/>
          <w:sz w:val="22"/>
          <w:szCs w:val="22"/>
        </w:rPr>
        <w:t>Technická podpora je požadována v pracovní dny od 08:00 do 16:00 hodin (v režimu 5x8), s povinností reakce na objednávku do 6 hodin. Max. lhůta zahájení technické podpory je do 5 pracovních dnů po dni doručení objednávky</w:t>
      </w:r>
      <w:r w:rsidR="00960AD0" w:rsidRPr="00024863">
        <w:rPr>
          <w:rFonts w:ascii="Arial" w:hAnsi="Arial" w:cs="Arial"/>
          <w:sz w:val="22"/>
          <w:szCs w:val="22"/>
        </w:rPr>
        <w:t>, pokud se oprávněné osoby zadavatele a uchazeče nedohodnou jinak a tuto dohodu nepotvrdí oprávněná osoba zadavatele uchazeči písemně, např. e-mailem</w:t>
      </w:r>
      <w:r w:rsidR="00960AD0" w:rsidRPr="00024863">
        <w:rPr>
          <w:rFonts w:ascii="Arial" w:hAnsi="Arial" w:cs="Arial"/>
          <w:sz w:val="22"/>
          <w:szCs w:val="22"/>
        </w:rPr>
        <w:t>.</w:t>
      </w:r>
      <w:bookmarkStart w:id="0" w:name="_GoBack"/>
      <w:bookmarkEnd w:id="0"/>
    </w:p>
    <w:sectPr w:rsidR="00DB1114" w:rsidSect="00E2752A">
      <w:headerReference w:type="default" r:id="rId8"/>
      <w:footerReference w:type="default" r:id="rId9"/>
      <w:pgSz w:w="11906" w:h="16838"/>
      <w:pgMar w:top="1744"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E58" w:rsidRDefault="00946E58" w:rsidP="0093082C">
      <w:r>
        <w:separator/>
      </w:r>
    </w:p>
  </w:endnote>
  <w:endnote w:type="continuationSeparator" w:id="0">
    <w:p w:rsidR="00946E58" w:rsidRDefault="00946E58" w:rsidP="009308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Palatino Linotype">
    <w:panose1 w:val="02040502050505030304"/>
    <w:charset w:val="EE"/>
    <w:family w:val="roman"/>
    <w:pitch w:val="variable"/>
    <w:sig w:usb0="E0000387" w:usb1="40000013" w:usb2="00000000" w:usb3="00000000" w:csb0="0000019F" w:csb1="00000000"/>
  </w:font>
  <w:font w:name="Calibri,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114" w:rsidRDefault="007A736C">
    <w:pPr>
      <w:pStyle w:val="Zpat"/>
      <w:jc w:val="center"/>
    </w:pPr>
    <w:r>
      <w:fldChar w:fldCharType="begin"/>
    </w:r>
    <w:r w:rsidR="00585066">
      <w:instrText>PAGE   \* MERGEFORMAT</w:instrText>
    </w:r>
    <w:r>
      <w:fldChar w:fldCharType="separate"/>
    </w:r>
    <w:r w:rsidR="00024863">
      <w:rPr>
        <w:noProof/>
      </w:rPr>
      <w:t>5</w:t>
    </w:r>
    <w:r>
      <w:rPr>
        <w:noProof/>
      </w:rPr>
      <w:fldChar w:fldCharType="end"/>
    </w:r>
    <w:r w:rsidR="00553618">
      <w:rPr>
        <w:noProof/>
      </w:rPr>
      <w:t>/5</w:t>
    </w:r>
  </w:p>
  <w:p w:rsidR="00DB1114" w:rsidRDefault="00DB111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E58" w:rsidRDefault="00946E58" w:rsidP="0093082C">
      <w:r>
        <w:separator/>
      </w:r>
    </w:p>
  </w:footnote>
  <w:footnote w:type="continuationSeparator" w:id="0">
    <w:p w:rsidR="00946E58" w:rsidRDefault="00946E58" w:rsidP="009308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52A" w:rsidRDefault="007A736C">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logo_cmyk" style="width:144.75pt;height:39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6235"/>
    <w:multiLevelType w:val="hybridMultilevel"/>
    <w:tmpl w:val="C4FC7F8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15D663CD"/>
    <w:multiLevelType w:val="hybridMultilevel"/>
    <w:tmpl w:val="9C725634"/>
    <w:lvl w:ilvl="0" w:tplc="F19A2924">
      <w:start w:val="1"/>
      <w:numFmt w:val="low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
    <w:nsid w:val="164B7456"/>
    <w:multiLevelType w:val="hybridMultilevel"/>
    <w:tmpl w:val="C2DE7062"/>
    <w:lvl w:ilvl="0" w:tplc="04050017">
      <w:start w:val="1"/>
      <w:numFmt w:val="lowerLetter"/>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3">
    <w:nsid w:val="20104EB1"/>
    <w:multiLevelType w:val="hybridMultilevel"/>
    <w:tmpl w:val="A70E5296"/>
    <w:lvl w:ilvl="0" w:tplc="04050017">
      <w:start w:val="1"/>
      <w:numFmt w:val="lowerLetter"/>
      <w:lvlText w:val="%1)"/>
      <w:lvlJc w:val="left"/>
      <w:pPr>
        <w:ind w:left="1069" w:hanging="360"/>
      </w:pPr>
      <w:rPr>
        <w:rFonts w:cs="Times New Roman" w:hint="default"/>
        <w:i w:val="0"/>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4">
    <w:nsid w:val="212D6F4C"/>
    <w:multiLevelType w:val="hybridMultilevel"/>
    <w:tmpl w:val="0F56AE00"/>
    <w:lvl w:ilvl="0" w:tplc="04050001">
      <w:start w:val="1"/>
      <w:numFmt w:val="bullet"/>
      <w:lvlText w:val=""/>
      <w:lvlJc w:val="left"/>
      <w:pPr>
        <w:ind w:left="2062" w:hanging="360"/>
      </w:pPr>
      <w:rPr>
        <w:rFonts w:ascii="Symbol" w:hAnsi="Symbol" w:hint="default"/>
      </w:rPr>
    </w:lvl>
    <w:lvl w:ilvl="1" w:tplc="04050003" w:tentative="1">
      <w:start w:val="1"/>
      <w:numFmt w:val="bullet"/>
      <w:lvlText w:val="o"/>
      <w:lvlJc w:val="left"/>
      <w:pPr>
        <w:ind w:left="2790" w:hanging="360"/>
      </w:pPr>
      <w:rPr>
        <w:rFonts w:ascii="Courier New" w:hAnsi="Courier New" w:hint="default"/>
      </w:rPr>
    </w:lvl>
    <w:lvl w:ilvl="2" w:tplc="04050005" w:tentative="1">
      <w:start w:val="1"/>
      <w:numFmt w:val="bullet"/>
      <w:lvlText w:val=""/>
      <w:lvlJc w:val="left"/>
      <w:pPr>
        <w:ind w:left="3510" w:hanging="360"/>
      </w:pPr>
      <w:rPr>
        <w:rFonts w:ascii="Wingdings" w:hAnsi="Wingdings" w:hint="default"/>
      </w:rPr>
    </w:lvl>
    <w:lvl w:ilvl="3" w:tplc="04050001" w:tentative="1">
      <w:start w:val="1"/>
      <w:numFmt w:val="bullet"/>
      <w:lvlText w:val=""/>
      <w:lvlJc w:val="left"/>
      <w:pPr>
        <w:ind w:left="4230" w:hanging="360"/>
      </w:pPr>
      <w:rPr>
        <w:rFonts w:ascii="Symbol" w:hAnsi="Symbol" w:hint="default"/>
      </w:rPr>
    </w:lvl>
    <w:lvl w:ilvl="4" w:tplc="04050003" w:tentative="1">
      <w:start w:val="1"/>
      <w:numFmt w:val="bullet"/>
      <w:lvlText w:val="o"/>
      <w:lvlJc w:val="left"/>
      <w:pPr>
        <w:ind w:left="4950" w:hanging="360"/>
      </w:pPr>
      <w:rPr>
        <w:rFonts w:ascii="Courier New" w:hAnsi="Courier New" w:hint="default"/>
      </w:rPr>
    </w:lvl>
    <w:lvl w:ilvl="5" w:tplc="04050005" w:tentative="1">
      <w:start w:val="1"/>
      <w:numFmt w:val="bullet"/>
      <w:lvlText w:val=""/>
      <w:lvlJc w:val="left"/>
      <w:pPr>
        <w:ind w:left="5670" w:hanging="360"/>
      </w:pPr>
      <w:rPr>
        <w:rFonts w:ascii="Wingdings" w:hAnsi="Wingdings" w:hint="default"/>
      </w:rPr>
    </w:lvl>
    <w:lvl w:ilvl="6" w:tplc="04050001" w:tentative="1">
      <w:start w:val="1"/>
      <w:numFmt w:val="bullet"/>
      <w:lvlText w:val=""/>
      <w:lvlJc w:val="left"/>
      <w:pPr>
        <w:ind w:left="6390" w:hanging="360"/>
      </w:pPr>
      <w:rPr>
        <w:rFonts w:ascii="Symbol" w:hAnsi="Symbol" w:hint="default"/>
      </w:rPr>
    </w:lvl>
    <w:lvl w:ilvl="7" w:tplc="04050003" w:tentative="1">
      <w:start w:val="1"/>
      <w:numFmt w:val="bullet"/>
      <w:lvlText w:val="o"/>
      <w:lvlJc w:val="left"/>
      <w:pPr>
        <w:ind w:left="7110" w:hanging="360"/>
      </w:pPr>
      <w:rPr>
        <w:rFonts w:ascii="Courier New" w:hAnsi="Courier New" w:hint="default"/>
      </w:rPr>
    </w:lvl>
    <w:lvl w:ilvl="8" w:tplc="04050005" w:tentative="1">
      <w:start w:val="1"/>
      <w:numFmt w:val="bullet"/>
      <w:lvlText w:val=""/>
      <w:lvlJc w:val="left"/>
      <w:pPr>
        <w:ind w:left="7830" w:hanging="360"/>
      </w:pPr>
      <w:rPr>
        <w:rFonts w:ascii="Wingdings" w:hAnsi="Wingdings" w:hint="default"/>
      </w:rPr>
    </w:lvl>
  </w:abstractNum>
  <w:abstractNum w:abstractNumId="5">
    <w:nsid w:val="2C225D87"/>
    <w:multiLevelType w:val="hybridMultilevel"/>
    <w:tmpl w:val="C2329EB0"/>
    <w:lvl w:ilvl="0" w:tplc="04050001">
      <w:start w:val="1"/>
      <w:numFmt w:val="bullet"/>
      <w:lvlText w:val=""/>
      <w:lvlJc w:val="left"/>
      <w:pPr>
        <w:ind w:left="1353" w:hanging="360"/>
      </w:pPr>
      <w:rPr>
        <w:rFonts w:ascii="Symbol" w:hAnsi="Symbol" w:hint="default"/>
      </w:rPr>
    </w:lvl>
    <w:lvl w:ilvl="1" w:tplc="04050003">
      <w:start w:val="1"/>
      <w:numFmt w:val="bullet"/>
      <w:lvlText w:val="o"/>
      <w:lvlJc w:val="left"/>
      <w:pPr>
        <w:ind w:left="2073" w:hanging="360"/>
      </w:pPr>
      <w:rPr>
        <w:rFonts w:ascii="Courier New" w:hAnsi="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6">
    <w:nsid w:val="3F3B72AA"/>
    <w:multiLevelType w:val="hybridMultilevel"/>
    <w:tmpl w:val="EE0C0B6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49B2736B"/>
    <w:multiLevelType w:val="hybridMultilevel"/>
    <w:tmpl w:val="3AEE09C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hyphenationZone w:val="425"/>
  <w:characterSpacingControl w:val="doNotCompress"/>
  <w:hdrShapeDefaults>
    <o:shapedefaults v:ext="edit" spidmax="1024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297"/>
    <w:rsid w:val="00017EFE"/>
    <w:rsid w:val="00024863"/>
    <w:rsid w:val="0003501A"/>
    <w:rsid w:val="00050B49"/>
    <w:rsid w:val="00092E0B"/>
    <w:rsid w:val="000C6EA4"/>
    <w:rsid w:val="000E5DD0"/>
    <w:rsid w:val="000F6246"/>
    <w:rsid w:val="00115F05"/>
    <w:rsid w:val="001B75E5"/>
    <w:rsid w:val="002074B7"/>
    <w:rsid w:val="002D4453"/>
    <w:rsid w:val="0030626E"/>
    <w:rsid w:val="00314133"/>
    <w:rsid w:val="00401519"/>
    <w:rsid w:val="004B0600"/>
    <w:rsid w:val="00553618"/>
    <w:rsid w:val="005615A9"/>
    <w:rsid w:val="00585066"/>
    <w:rsid w:val="00650B95"/>
    <w:rsid w:val="00664352"/>
    <w:rsid w:val="006E2B79"/>
    <w:rsid w:val="007172D8"/>
    <w:rsid w:val="0075241D"/>
    <w:rsid w:val="007A736C"/>
    <w:rsid w:val="007E7D98"/>
    <w:rsid w:val="00811F13"/>
    <w:rsid w:val="00816297"/>
    <w:rsid w:val="00926C21"/>
    <w:rsid w:val="0093082C"/>
    <w:rsid w:val="00946E58"/>
    <w:rsid w:val="00960AD0"/>
    <w:rsid w:val="00985758"/>
    <w:rsid w:val="009E4EBB"/>
    <w:rsid w:val="00A233F7"/>
    <w:rsid w:val="00A40C5A"/>
    <w:rsid w:val="00A81858"/>
    <w:rsid w:val="00AA2332"/>
    <w:rsid w:val="00AF34F3"/>
    <w:rsid w:val="00B72E30"/>
    <w:rsid w:val="00BC1D9F"/>
    <w:rsid w:val="00C0752D"/>
    <w:rsid w:val="00C158A9"/>
    <w:rsid w:val="00C41D50"/>
    <w:rsid w:val="00CD1E9F"/>
    <w:rsid w:val="00D16367"/>
    <w:rsid w:val="00D434D0"/>
    <w:rsid w:val="00D43A4E"/>
    <w:rsid w:val="00D4415B"/>
    <w:rsid w:val="00D4436C"/>
    <w:rsid w:val="00D767FB"/>
    <w:rsid w:val="00D807BD"/>
    <w:rsid w:val="00D84CD8"/>
    <w:rsid w:val="00DA79BE"/>
    <w:rsid w:val="00DB1114"/>
    <w:rsid w:val="00DB26AD"/>
    <w:rsid w:val="00E2752A"/>
    <w:rsid w:val="00E41C40"/>
    <w:rsid w:val="00F0266A"/>
    <w:rsid w:val="00F21C8C"/>
    <w:rsid w:val="00FD6B8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6297"/>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816297"/>
    <w:pPr>
      <w:ind w:left="708"/>
    </w:pPr>
  </w:style>
  <w:style w:type="paragraph" w:customStyle="1" w:styleId="ListParagraph1">
    <w:name w:val="List Paragraph1"/>
    <w:basedOn w:val="Normln"/>
    <w:uiPriority w:val="99"/>
    <w:rsid w:val="00816297"/>
    <w:pPr>
      <w:spacing w:after="200" w:line="276" w:lineRule="auto"/>
      <w:ind w:left="720"/>
    </w:pPr>
    <w:rPr>
      <w:rFonts w:ascii="Calibri" w:hAnsi="Calibri" w:cs="Calibri"/>
      <w:sz w:val="22"/>
      <w:szCs w:val="22"/>
    </w:rPr>
  </w:style>
  <w:style w:type="paragraph" w:customStyle="1" w:styleId="Default">
    <w:name w:val="Default"/>
    <w:uiPriority w:val="99"/>
    <w:rsid w:val="00816297"/>
    <w:pPr>
      <w:autoSpaceDE w:val="0"/>
      <w:autoSpaceDN w:val="0"/>
      <w:adjustRightInd w:val="0"/>
    </w:pPr>
    <w:rPr>
      <w:rFonts w:ascii="Arial" w:eastAsia="Times New Roman" w:hAnsi="Arial" w:cs="Arial"/>
      <w:color w:val="000000"/>
      <w:sz w:val="24"/>
      <w:szCs w:val="24"/>
    </w:rPr>
  </w:style>
  <w:style w:type="paragraph" w:styleId="Zhlav">
    <w:name w:val="header"/>
    <w:basedOn w:val="Normln"/>
    <w:link w:val="ZhlavChar"/>
    <w:uiPriority w:val="99"/>
    <w:rsid w:val="0093082C"/>
    <w:pPr>
      <w:tabs>
        <w:tab w:val="center" w:pos="4536"/>
        <w:tab w:val="right" w:pos="9072"/>
      </w:tabs>
    </w:pPr>
  </w:style>
  <w:style w:type="character" w:customStyle="1" w:styleId="ZhlavChar">
    <w:name w:val="Záhlaví Char"/>
    <w:basedOn w:val="Standardnpsmoodstavce"/>
    <w:link w:val="Zhlav"/>
    <w:uiPriority w:val="99"/>
    <w:locked/>
    <w:rsid w:val="0093082C"/>
    <w:rPr>
      <w:rFonts w:ascii="Times New Roman" w:hAnsi="Times New Roman" w:cs="Times New Roman"/>
      <w:sz w:val="24"/>
      <w:szCs w:val="24"/>
      <w:lang w:eastAsia="cs-CZ"/>
    </w:rPr>
  </w:style>
  <w:style w:type="paragraph" w:styleId="Zpat">
    <w:name w:val="footer"/>
    <w:basedOn w:val="Normln"/>
    <w:link w:val="ZpatChar"/>
    <w:uiPriority w:val="99"/>
    <w:rsid w:val="0093082C"/>
    <w:pPr>
      <w:tabs>
        <w:tab w:val="center" w:pos="4536"/>
        <w:tab w:val="right" w:pos="9072"/>
      </w:tabs>
    </w:pPr>
  </w:style>
  <w:style w:type="character" w:customStyle="1" w:styleId="ZpatChar">
    <w:name w:val="Zápatí Char"/>
    <w:basedOn w:val="Standardnpsmoodstavce"/>
    <w:link w:val="Zpat"/>
    <w:uiPriority w:val="99"/>
    <w:locked/>
    <w:rsid w:val="0093082C"/>
    <w:rPr>
      <w:rFonts w:ascii="Times New Roman" w:hAnsi="Times New Roman" w:cs="Times New Roman"/>
      <w:sz w:val="24"/>
      <w:szCs w:val="24"/>
      <w:lang w:eastAsia="cs-CZ"/>
    </w:rPr>
  </w:style>
  <w:style w:type="character" w:styleId="Odkaznakoment">
    <w:name w:val="annotation reference"/>
    <w:basedOn w:val="Standardnpsmoodstavce"/>
    <w:uiPriority w:val="99"/>
    <w:semiHidden/>
    <w:rsid w:val="00C158A9"/>
    <w:rPr>
      <w:rFonts w:cs="Times New Roman"/>
      <w:sz w:val="16"/>
      <w:szCs w:val="16"/>
    </w:rPr>
  </w:style>
  <w:style w:type="paragraph" w:styleId="Textkomente">
    <w:name w:val="annotation text"/>
    <w:basedOn w:val="Normln"/>
    <w:link w:val="TextkomenteChar"/>
    <w:uiPriority w:val="99"/>
    <w:semiHidden/>
    <w:rsid w:val="00C158A9"/>
    <w:rPr>
      <w:sz w:val="20"/>
      <w:szCs w:val="20"/>
    </w:rPr>
  </w:style>
  <w:style w:type="character" w:customStyle="1" w:styleId="TextkomenteChar">
    <w:name w:val="Text komentáře Char"/>
    <w:basedOn w:val="Standardnpsmoodstavce"/>
    <w:link w:val="Textkomente"/>
    <w:uiPriority w:val="99"/>
    <w:semiHidden/>
    <w:rsid w:val="00DA4A56"/>
    <w:rPr>
      <w:rFonts w:ascii="Times New Roman" w:eastAsia="Times New Roman" w:hAnsi="Times New Roman"/>
      <w:sz w:val="20"/>
      <w:szCs w:val="20"/>
    </w:rPr>
  </w:style>
  <w:style w:type="paragraph" w:styleId="Pedmtkomente">
    <w:name w:val="annotation subject"/>
    <w:basedOn w:val="Textkomente"/>
    <w:next w:val="Textkomente"/>
    <w:link w:val="PedmtkomenteChar"/>
    <w:uiPriority w:val="99"/>
    <w:semiHidden/>
    <w:rsid w:val="00C158A9"/>
    <w:rPr>
      <w:b/>
      <w:bCs/>
    </w:rPr>
  </w:style>
  <w:style w:type="character" w:customStyle="1" w:styleId="PedmtkomenteChar">
    <w:name w:val="Předmět komentáře Char"/>
    <w:basedOn w:val="TextkomenteChar"/>
    <w:link w:val="Pedmtkomente"/>
    <w:uiPriority w:val="99"/>
    <w:semiHidden/>
    <w:rsid w:val="00DA4A56"/>
    <w:rPr>
      <w:rFonts w:ascii="Times New Roman" w:eastAsia="Times New Roman" w:hAnsi="Times New Roman"/>
      <w:b/>
      <w:bCs/>
      <w:sz w:val="20"/>
      <w:szCs w:val="20"/>
    </w:rPr>
  </w:style>
  <w:style w:type="paragraph" w:styleId="Textbubliny">
    <w:name w:val="Balloon Text"/>
    <w:basedOn w:val="Normln"/>
    <w:link w:val="TextbublinyChar"/>
    <w:uiPriority w:val="99"/>
    <w:semiHidden/>
    <w:rsid w:val="00C158A9"/>
    <w:rPr>
      <w:rFonts w:ascii="Tahoma" w:hAnsi="Tahoma" w:cs="Tahoma"/>
      <w:sz w:val="16"/>
      <w:szCs w:val="16"/>
    </w:rPr>
  </w:style>
  <w:style w:type="character" w:customStyle="1" w:styleId="TextbublinyChar">
    <w:name w:val="Text bubliny Char"/>
    <w:basedOn w:val="Standardnpsmoodstavce"/>
    <w:link w:val="Textbubliny"/>
    <w:uiPriority w:val="99"/>
    <w:semiHidden/>
    <w:rsid w:val="00DA4A56"/>
    <w:rPr>
      <w:rFonts w:ascii="Times New Roman" w:eastAsia="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B20B0-5FA7-4F00-9F44-AD97D18D8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1666</Words>
  <Characters>9834</Characters>
  <Application>Microsoft Office Word</Application>
  <DocSecurity>0</DocSecurity>
  <Lines>81</Lines>
  <Paragraphs>22</Paragraphs>
  <ScaleCrop>false</ScaleCrop>
  <Company>MV ČR</Company>
  <LinksUpToDate>false</LinksUpToDate>
  <CharactersWithSpaces>11478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9NC7K4J</dc:creator>
  <cp:keywords/>
  <dc:description/>
  <cp:lastModifiedBy>Pavel Krča</cp:lastModifiedBy>
  <cp:revision>7</cp:revision>
  <dcterms:created xsi:type="dcterms:W3CDTF">2014-05-29T12:11:00Z</dcterms:created>
  <dcterms:modified xsi:type="dcterms:W3CDTF">2014-06-04T07:10:00Z</dcterms:modified>
</cp:coreProperties>
</file>